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E228F5" w:rsidP="00632A23">
      <w:pPr>
        <w:jc w:val="both"/>
        <w:rPr>
          <w:sz w:val="22"/>
          <w:szCs w:val="22"/>
        </w:rPr>
      </w:pPr>
      <w:r>
        <w:rPr>
          <w:rFonts w:ascii="Tms Rmn" w:hAnsi="Tms Rmn" w:cs="Times New Roman"/>
          <w:noProof/>
        </w:rPr>
        <w:drawing>
          <wp:inline distT="0" distB="0" distL="0" distR="0" wp14:anchorId="2D972F16" wp14:editId="1BF62221">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2F152C" w:rsidRDefault="002F152C" w:rsidP="002F152C">
      <w:pPr>
        <w:pBdr>
          <w:top w:val="single" w:sz="4" w:space="1" w:color="auto"/>
          <w:left w:val="single" w:sz="4" w:space="4" w:color="auto"/>
          <w:bottom w:val="single" w:sz="4" w:space="1" w:color="auto"/>
          <w:right w:val="single" w:sz="4" w:space="4" w:color="auto"/>
        </w:pBdr>
        <w:jc w:val="center"/>
        <w:rPr>
          <w:b/>
          <w:color w:val="00B050"/>
          <w:sz w:val="28"/>
          <w:szCs w:val="28"/>
        </w:rPr>
      </w:pPr>
      <w:r w:rsidRPr="002F152C">
        <w:rPr>
          <w:b/>
          <w:color w:val="00B050"/>
          <w:sz w:val="28"/>
          <w:szCs w:val="28"/>
        </w:rPr>
        <w:t>IC-</w:t>
      </w:r>
      <w:r w:rsidR="00400D2E">
        <w:rPr>
          <w:b/>
          <w:color w:val="00B050"/>
          <w:sz w:val="28"/>
          <w:szCs w:val="28"/>
        </w:rPr>
        <w:t>MRKO</w:t>
      </w:r>
      <w:r w:rsidRPr="002F152C">
        <w:rPr>
          <w:b/>
          <w:color w:val="00B050"/>
          <w:sz w:val="28"/>
          <w:szCs w:val="28"/>
        </w:rPr>
        <w:t>-</w:t>
      </w:r>
      <w:r w:rsidR="00400D2E">
        <w:rPr>
          <w:b/>
          <w:color w:val="00B050"/>
          <w:sz w:val="28"/>
          <w:szCs w:val="28"/>
        </w:rPr>
        <w:t>14</w:t>
      </w:r>
      <w:r w:rsidRPr="002F152C">
        <w:rPr>
          <w:b/>
          <w:color w:val="00B050"/>
          <w:sz w:val="28"/>
          <w:szCs w:val="28"/>
        </w:rPr>
        <w:t>-00</w:t>
      </w:r>
      <w:r w:rsidR="00400D2E">
        <w:rPr>
          <w:b/>
          <w:color w:val="00B050"/>
          <w:sz w:val="28"/>
          <w:szCs w:val="28"/>
        </w:rPr>
        <w:t>8</w:t>
      </w:r>
      <w:r w:rsidRPr="002F152C">
        <w:rPr>
          <w:b/>
          <w:color w:val="00B050"/>
          <w:sz w:val="28"/>
          <w:szCs w:val="28"/>
        </w:rPr>
        <w:t>/18-</w:t>
      </w:r>
      <w:r w:rsidR="00400D2E">
        <w:rPr>
          <w:b/>
          <w:color w:val="00B050"/>
          <w:sz w:val="28"/>
          <w:szCs w:val="28"/>
        </w:rPr>
        <w:t>S</w:t>
      </w:r>
    </w:p>
    <w:p w:rsidR="002F152C" w:rsidRDefault="002F152C" w:rsidP="002F152C">
      <w:pPr>
        <w:pBdr>
          <w:top w:val="single" w:sz="4" w:space="1" w:color="auto"/>
          <w:left w:val="single" w:sz="4" w:space="4" w:color="auto"/>
          <w:bottom w:val="single" w:sz="4" w:space="1" w:color="auto"/>
          <w:right w:val="single" w:sz="4" w:space="4" w:color="auto"/>
        </w:pBdr>
        <w:jc w:val="center"/>
        <w:rPr>
          <w:b/>
          <w:color w:val="00B050"/>
          <w:sz w:val="28"/>
          <w:szCs w:val="28"/>
        </w:rPr>
      </w:pPr>
    </w:p>
    <w:p w:rsidR="002F152C" w:rsidRPr="002F152C" w:rsidRDefault="002F152C" w:rsidP="002F152C">
      <w:pPr>
        <w:pBdr>
          <w:top w:val="single" w:sz="4" w:space="1" w:color="auto"/>
          <w:left w:val="single" w:sz="4" w:space="4" w:color="auto"/>
          <w:bottom w:val="single" w:sz="4" w:space="1" w:color="auto"/>
          <w:right w:val="single" w:sz="4" w:space="4" w:color="auto"/>
        </w:pBdr>
        <w:jc w:val="center"/>
        <w:rPr>
          <w:b/>
          <w:color w:val="00B050"/>
        </w:rPr>
      </w:pPr>
      <w:r w:rsidRPr="002F152C">
        <w:rPr>
          <w:b/>
          <w:color w:val="00B050"/>
        </w:rPr>
        <w:t xml:space="preserve">SKLOP 1: </w:t>
      </w:r>
      <w:r w:rsidR="00400D2E">
        <w:rPr>
          <w:b/>
          <w:color w:val="00B050"/>
        </w:rPr>
        <w:t>Lokacije ZZZS</w:t>
      </w:r>
    </w:p>
    <w:p w:rsidR="002F152C" w:rsidRPr="002F152C" w:rsidRDefault="002F152C" w:rsidP="002F152C">
      <w:pPr>
        <w:pBdr>
          <w:top w:val="single" w:sz="4" w:space="1" w:color="auto"/>
          <w:left w:val="single" w:sz="4" w:space="4" w:color="auto"/>
          <w:bottom w:val="single" w:sz="4" w:space="1" w:color="auto"/>
          <w:right w:val="single" w:sz="4" w:space="4" w:color="auto"/>
        </w:pBdr>
        <w:jc w:val="center"/>
        <w:rPr>
          <w:b/>
          <w:sz w:val="8"/>
          <w:szCs w:val="8"/>
        </w:rPr>
      </w:pPr>
    </w:p>
    <w:p w:rsidR="00AF4FC1" w:rsidRDefault="00AF4FC1" w:rsidP="00632A23">
      <w:pPr>
        <w:jc w:val="both"/>
        <w:rPr>
          <w:sz w:val="22"/>
          <w:szCs w:val="22"/>
        </w:rPr>
      </w:pPr>
    </w:p>
    <w:p w:rsidR="001C5C79" w:rsidRDefault="001C5C79">
      <w:pPr>
        <w:rPr>
          <w:sz w:val="22"/>
          <w:szCs w:val="22"/>
        </w:rPr>
      </w:pPr>
    </w:p>
    <w:p w:rsidR="00C1753F" w:rsidRDefault="00C1753F" w:rsidP="00C1753F">
      <w:pPr>
        <w:jc w:val="both"/>
        <w:rPr>
          <w:sz w:val="22"/>
          <w:szCs w:val="22"/>
        </w:rPr>
      </w:pPr>
    </w:p>
    <w:p w:rsidR="00C1753F" w:rsidRPr="00CB74D4" w:rsidRDefault="00C1753F" w:rsidP="00C1753F">
      <w:pPr>
        <w:jc w:val="both"/>
        <w:rPr>
          <w:b/>
          <w:color w:val="00B050"/>
          <w:sz w:val="22"/>
          <w:szCs w:val="22"/>
        </w:rPr>
      </w:pPr>
      <w:r w:rsidRPr="00CB74D4">
        <w:rPr>
          <w:b/>
          <w:color w:val="00B050"/>
          <w:sz w:val="22"/>
          <w:szCs w:val="22"/>
        </w:rPr>
        <w:t xml:space="preserve">PREDMET NAROČILA </w:t>
      </w:r>
      <w:r>
        <w:rPr>
          <w:b/>
          <w:color w:val="00B050"/>
          <w:sz w:val="22"/>
          <w:szCs w:val="22"/>
        </w:rPr>
        <w:t>ZA SKLOP 1</w:t>
      </w:r>
      <w:r w:rsidRPr="00CB74D4">
        <w:rPr>
          <w:b/>
          <w:color w:val="00B050"/>
          <w:sz w:val="22"/>
          <w:szCs w:val="22"/>
        </w:rPr>
        <w:t>:</w:t>
      </w:r>
    </w:p>
    <w:p w:rsidR="00C1753F" w:rsidRDefault="00C1753F" w:rsidP="00C1753F">
      <w:pPr>
        <w:jc w:val="both"/>
        <w:rPr>
          <w:color w:val="0000FF"/>
          <w:sz w:val="22"/>
          <w:szCs w:val="22"/>
        </w:rPr>
      </w:pPr>
    </w:p>
    <w:p w:rsidR="00400D2E" w:rsidRPr="00400D2E" w:rsidRDefault="00C1753F" w:rsidP="00400D2E">
      <w:pPr>
        <w:jc w:val="both"/>
        <w:rPr>
          <w:b/>
          <w:sz w:val="22"/>
          <w:szCs w:val="22"/>
        </w:rPr>
      </w:pPr>
      <w:r w:rsidRPr="00C1753F">
        <w:rPr>
          <w:sz w:val="22"/>
          <w:szCs w:val="22"/>
        </w:rPr>
        <w:t xml:space="preserve">Predmet </w:t>
      </w:r>
      <w:r w:rsidRPr="00C5707C">
        <w:rPr>
          <w:sz w:val="22"/>
          <w:szCs w:val="22"/>
        </w:rPr>
        <w:t>naročila je</w:t>
      </w:r>
      <w:r w:rsidR="00400D2E" w:rsidRPr="00C5707C">
        <w:rPr>
          <w:sz w:val="22"/>
          <w:szCs w:val="22"/>
        </w:rPr>
        <w:t xml:space="preserve"> </w:t>
      </w:r>
      <w:r w:rsidR="00045261" w:rsidRPr="00C5707C">
        <w:rPr>
          <w:sz w:val="22"/>
          <w:szCs w:val="22"/>
        </w:rPr>
        <w:t xml:space="preserve">izgradnja in 3-letni </w:t>
      </w:r>
      <w:r w:rsidR="00400D2E" w:rsidRPr="00C5707C">
        <w:rPr>
          <w:sz w:val="22"/>
          <w:szCs w:val="22"/>
        </w:rPr>
        <w:t>najem</w:t>
      </w:r>
      <w:r w:rsidR="00400D2E" w:rsidRPr="00400D2E">
        <w:rPr>
          <w:sz w:val="22"/>
          <w:szCs w:val="22"/>
        </w:rPr>
        <w:t xml:space="preserve"> MPLS L3 povezav med lokacijami ZZZS preko dveh neodvisnih ponudnikov:</w:t>
      </w:r>
    </w:p>
    <w:p w:rsidR="00400D2E" w:rsidRPr="00400D2E" w:rsidRDefault="00400D2E" w:rsidP="00400D2E">
      <w:pPr>
        <w:numPr>
          <w:ilvl w:val="0"/>
          <w:numId w:val="2"/>
        </w:numPr>
        <w:jc w:val="both"/>
        <w:rPr>
          <w:sz w:val="22"/>
          <w:szCs w:val="22"/>
        </w:rPr>
      </w:pPr>
      <w:r>
        <w:rPr>
          <w:sz w:val="22"/>
          <w:szCs w:val="22"/>
        </w:rPr>
        <w:t>p</w:t>
      </w:r>
      <w:r w:rsidRPr="00400D2E">
        <w:rPr>
          <w:sz w:val="22"/>
          <w:szCs w:val="22"/>
        </w:rPr>
        <w:t>riklop centralne lokacije (</w:t>
      </w:r>
      <w:r w:rsidR="00C5707C">
        <w:rPr>
          <w:sz w:val="22"/>
          <w:szCs w:val="22"/>
        </w:rPr>
        <w:t>z</w:t>
      </w:r>
      <w:r w:rsidRPr="00400D2E">
        <w:rPr>
          <w:sz w:val="22"/>
          <w:szCs w:val="22"/>
        </w:rPr>
        <w:t xml:space="preserve"> vodi)</w:t>
      </w:r>
      <w:r>
        <w:rPr>
          <w:sz w:val="22"/>
          <w:szCs w:val="22"/>
        </w:rPr>
        <w:t>,</w:t>
      </w:r>
    </w:p>
    <w:p w:rsidR="00400D2E" w:rsidRPr="00400D2E" w:rsidRDefault="00400D2E" w:rsidP="00400D2E">
      <w:pPr>
        <w:numPr>
          <w:ilvl w:val="0"/>
          <w:numId w:val="2"/>
        </w:numPr>
        <w:jc w:val="both"/>
        <w:rPr>
          <w:sz w:val="22"/>
          <w:szCs w:val="22"/>
        </w:rPr>
      </w:pPr>
      <w:r>
        <w:rPr>
          <w:sz w:val="22"/>
          <w:szCs w:val="22"/>
        </w:rPr>
        <w:t>p</w:t>
      </w:r>
      <w:r w:rsidRPr="00400D2E">
        <w:rPr>
          <w:sz w:val="22"/>
          <w:szCs w:val="22"/>
        </w:rPr>
        <w:t>riklop rezervnega komunikacijskega vozlišča na lokaciji DRC, Stegne 19</w:t>
      </w:r>
      <w:r>
        <w:rPr>
          <w:sz w:val="22"/>
          <w:szCs w:val="22"/>
        </w:rPr>
        <w:t>,</w:t>
      </w:r>
      <w:r w:rsidRPr="00400D2E">
        <w:rPr>
          <w:sz w:val="22"/>
          <w:szCs w:val="22"/>
        </w:rPr>
        <w:t xml:space="preserve"> Ljubljana (skupni vodi)</w:t>
      </w:r>
      <w:r>
        <w:rPr>
          <w:sz w:val="22"/>
          <w:szCs w:val="22"/>
        </w:rPr>
        <w:t>,</w:t>
      </w:r>
    </w:p>
    <w:p w:rsidR="00400D2E" w:rsidRPr="00400D2E" w:rsidRDefault="00400D2E" w:rsidP="00400D2E">
      <w:pPr>
        <w:numPr>
          <w:ilvl w:val="0"/>
          <w:numId w:val="2"/>
        </w:numPr>
        <w:jc w:val="both"/>
        <w:rPr>
          <w:sz w:val="22"/>
          <w:szCs w:val="22"/>
        </w:rPr>
      </w:pPr>
      <w:r w:rsidRPr="00400D2E">
        <w:rPr>
          <w:sz w:val="22"/>
          <w:szCs w:val="22"/>
        </w:rPr>
        <w:t>9x primarne in sekundarne povezave do območnih enot (OE)</w:t>
      </w:r>
      <w:r>
        <w:rPr>
          <w:sz w:val="22"/>
          <w:szCs w:val="22"/>
        </w:rPr>
        <w:t>,</w:t>
      </w:r>
    </w:p>
    <w:p w:rsidR="00400D2E" w:rsidRPr="00400D2E" w:rsidRDefault="00400D2E" w:rsidP="00400D2E">
      <w:pPr>
        <w:numPr>
          <w:ilvl w:val="0"/>
          <w:numId w:val="2"/>
        </w:numPr>
        <w:jc w:val="both"/>
        <w:rPr>
          <w:sz w:val="22"/>
          <w:szCs w:val="22"/>
        </w:rPr>
      </w:pPr>
      <w:r w:rsidRPr="00400D2E">
        <w:rPr>
          <w:sz w:val="22"/>
          <w:szCs w:val="22"/>
        </w:rPr>
        <w:t>45x primarne in sekundarne povezave do izpostav</w:t>
      </w:r>
      <w:r>
        <w:rPr>
          <w:sz w:val="22"/>
          <w:szCs w:val="22"/>
        </w:rPr>
        <w:t>,</w:t>
      </w:r>
    </w:p>
    <w:p w:rsidR="00400D2E" w:rsidRPr="00400D2E" w:rsidRDefault="00400D2E" w:rsidP="00400D2E">
      <w:pPr>
        <w:numPr>
          <w:ilvl w:val="0"/>
          <w:numId w:val="2"/>
        </w:numPr>
        <w:jc w:val="both"/>
        <w:rPr>
          <w:sz w:val="22"/>
          <w:szCs w:val="22"/>
        </w:rPr>
      </w:pPr>
      <w:r>
        <w:rPr>
          <w:sz w:val="22"/>
          <w:szCs w:val="22"/>
        </w:rPr>
        <w:t>v</w:t>
      </w:r>
      <w:r w:rsidRPr="00400D2E">
        <w:rPr>
          <w:sz w:val="22"/>
          <w:szCs w:val="22"/>
        </w:rPr>
        <w:t>od za testiranje</w:t>
      </w:r>
      <w:r>
        <w:rPr>
          <w:sz w:val="22"/>
          <w:szCs w:val="22"/>
        </w:rPr>
        <w:t>.</w:t>
      </w:r>
    </w:p>
    <w:p w:rsidR="00C1753F" w:rsidRDefault="00C1753F" w:rsidP="00400D2E">
      <w:pPr>
        <w:jc w:val="both"/>
        <w:rPr>
          <w:sz w:val="22"/>
          <w:szCs w:val="22"/>
        </w:rPr>
      </w:pPr>
    </w:p>
    <w:p w:rsidR="00C1753F" w:rsidRDefault="00C1753F" w:rsidP="00C1753F">
      <w:pPr>
        <w:autoSpaceDE w:val="0"/>
        <w:autoSpaceDN w:val="0"/>
        <w:adjustRightInd w:val="0"/>
        <w:jc w:val="both"/>
        <w:rPr>
          <w:sz w:val="22"/>
          <w:szCs w:val="22"/>
        </w:rPr>
      </w:pPr>
    </w:p>
    <w:p w:rsidR="002F152C" w:rsidRDefault="002F152C" w:rsidP="00C1753F">
      <w:pPr>
        <w:autoSpaceDE w:val="0"/>
        <w:autoSpaceDN w:val="0"/>
        <w:adjustRightInd w:val="0"/>
        <w:jc w:val="both"/>
        <w:rPr>
          <w:sz w:val="22"/>
          <w:szCs w:val="22"/>
        </w:rPr>
      </w:pPr>
    </w:p>
    <w:p w:rsidR="00C1753F" w:rsidRPr="00CB74D4" w:rsidRDefault="00C1753F" w:rsidP="00C1753F">
      <w:pPr>
        <w:autoSpaceDE w:val="0"/>
        <w:autoSpaceDN w:val="0"/>
        <w:adjustRightInd w:val="0"/>
        <w:jc w:val="both"/>
        <w:rPr>
          <w:b/>
          <w:color w:val="00B050"/>
          <w:sz w:val="22"/>
          <w:szCs w:val="22"/>
        </w:rPr>
      </w:pPr>
      <w:r w:rsidRPr="00CB74D4">
        <w:rPr>
          <w:b/>
          <w:color w:val="00B050"/>
          <w:sz w:val="22"/>
          <w:szCs w:val="22"/>
        </w:rPr>
        <w:t xml:space="preserve">SPECIFIKACIJE PREDMETA NAROČILA IN MINIMALNE ZAHTEVE NAROČNIKA: </w:t>
      </w:r>
    </w:p>
    <w:p w:rsidR="00C1753F" w:rsidRDefault="00C1753F" w:rsidP="00082D9A">
      <w:pPr>
        <w:jc w:val="both"/>
        <w:rPr>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Look w:val="04A0" w:firstRow="1" w:lastRow="0" w:firstColumn="1" w:lastColumn="0" w:noHBand="0" w:noVBand="1"/>
      </w:tblPr>
      <w:tblGrid>
        <w:gridCol w:w="817"/>
        <w:gridCol w:w="8539"/>
      </w:tblGrid>
      <w:tr w:rsidR="00400D2E" w:rsidRPr="009C4C3F" w:rsidTr="00400D2E">
        <w:trPr>
          <w:trHeight w:val="713"/>
        </w:trPr>
        <w:tc>
          <w:tcPr>
            <w:tcW w:w="817" w:type="dxa"/>
            <w:shd w:val="clear" w:color="auto" w:fill="C6E6A2"/>
            <w:vAlign w:val="center"/>
          </w:tcPr>
          <w:p w:rsidR="00400D2E" w:rsidRPr="009C4C3F" w:rsidRDefault="00400D2E" w:rsidP="00400D2E">
            <w:pPr>
              <w:pStyle w:val="Glava"/>
              <w:tabs>
                <w:tab w:val="clear" w:pos="4536"/>
                <w:tab w:val="clear" w:pos="9072"/>
              </w:tabs>
              <w:jc w:val="center"/>
              <w:rPr>
                <w:b/>
                <w:sz w:val="22"/>
                <w:szCs w:val="22"/>
              </w:rPr>
            </w:pPr>
            <w:r w:rsidRPr="009C4C3F">
              <w:rPr>
                <w:b/>
                <w:sz w:val="22"/>
                <w:szCs w:val="22"/>
              </w:rPr>
              <w:t>Št. post</w:t>
            </w:r>
            <w:r>
              <w:rPr>
                <w:b/>
                <w:sz w:val="22"/>
                <w:szCs w:val="22"/>
              </w:rPr>
              <w:t>.</w:t>
            </w:r>
          </w:p>
        </w:tc>
        <w:tc>
          <w:tcPr>
            <w:tcW w:w="8539" w:type="dxa"/>
            <w:shd w:val="clear" w:color="auto" w:fill="C6E6A2"/>
            <w:vAlign w:val="center"/>
          </w:tcPr>
          <w:p w:rsidR="00400D2E" w:rsidRPr="0093376A" w:rsidRDefault="00400D2E" w:rsidP="00400D2E">
            <w:pPr>
              <w:pStyle w:val="Glava"/>
              <w:tabs>
                <w:tab w:val="clear" w:pos="4536"/>
                <w:tab w:val="clear" w:pos="9072"/>
              </w:tabs>
              <w:jc w:val="center"/>
              <w:rPr>
                <w:b/>
                <w:sz w:val="22"/>
                <w:szCs w:val="22"/>
              </w:rPr>
            </w:pPr>
            <w:r w:rsidRPr="0093376A">
              <w:rPr>
                <w:b/>
              </w:rPr>
              <w:t>Tipi vodov</w:t>
            </w:r>
            <w:r>
              <w:rPr>
                <w:b/>
              </w:rPr>
              <w:t xml:space="preserve"> / </w:t>
            </w:r>
            <w:r>
              <w:rPr>
                <w:b/>
                <w:sz w:val="22"/>
                <w:szCs w:val="22"/>
              </w:rPr>
              <w:t>MPLS L3 povezave med lokacijami ZZZS</w:t>
            </w:r>
          </w:p>
        </w:tc>
      </w:tr>
      <w:tr w:rsidR="00400D2E" w:rsidRPr="009C4C3F" w:rsidTr="00400D2E">
        <w:tc>
          <w:tcPr>
            <w:tcW w:w="817" w:type="dxa"/>
            <w:shd w:val="clear" w:color="auto" w:fill="C6E6A2"/>
            <w:vAlign w:val="center"/>
          </w:tcPr>
          <w:p w:rsidR="00400D2E" w:rsidRPr="009C4C3F" w:rsidRDefault="00400D2E" w:rsidP="00400D2E">
            <w:pPr>
              <w:pStyle w:val="Glava"/>
              <w:tabs>
                <w:tab w:val="clear" w:pos="4536"/>
                <w:tab w:val="clear" w:pos="9072"/>
              </w:tabs>
              <w:jc w:val="center"/>
              <w:rPr>
                <w:sz w:val="22"/>
                <w:szCs w:val="22"/>
              </w:rPr>
            </w:pPr>
            <w:r>
              <w:rPr>
                <w:sz w:val="22"/>
                <w:szCs w:val="22"/>
              </w:rPr>
              <w:t>1.1</w:t>
            </w:r>
          </w:p>
        </w:tc>
        <w:tc>
          <w:tcPr>
            <w:tcW w:w="8539" w:type="dxa"/>
            <w:shd w:val="clear" w:color="auto" w:fill="C6E6A2"/>
            <w:vAlign w:val="center"/>
          </w:tcPr>
          <w:p w:rsidR="00400D2E" w:rsidRPr="009C4C3F" w:rsidRDefault="00400D2E" w:rsidP="00400D2E">
            <w:pPr>
              <w:tabs>
                <w:tab w:val="left" w:pos="360"/>
              </w:tabs>
              <w:rPr>
                <w:bCs/>
                <w:sz w:val="22"/>
                <w:szCs w:val="22"/>
                <w:lang w:eastAsia="en-US"/>
              </w:rPr>
            </w:pPr>
            <w:r>
              <w:rPr>
                <w:b/>
                <w:bCs/>
                <w:sz w:val="22"/>
                <w:szCs w:val="22"/>
                <w:lang w:eastAsia="en-US"/>
              </w:rPr>
              <w:t>MPLS PRIMARNE POVEZAVE</w:t>
            </w:r>
            <w:r w:rsidRPr="009C4C3F">
              <w:rPr>
                <w:b/>
                <w:bCs/>
                <w:sz w:val="22"/>
                <w:szCs w:val="22"/>
                <w:lang w:eastAsia="en-US"/>
              </w:rPr>
              <w:t xml:space="preserve"> do OE</w:t>
            </w:r>
          </w:p>
          <w:p w:rsidR="00400D2E" w:rsidRPr="009C4C3F" w:rsidRDefault="00400D2E" w:rsidP="00400D2E">
            <w:pPr>
              <w:pStyle w:val="Glava"/>
              <w:tabs>
                <w:tab w:val="clear" w:pos="4536"/>
                <w:tab w:val="clear" w:pos="9072"/>
              </w:tabs>
              <w:rPr>
                <w:sz w:val="22"/>
                <w:szCs w:val="22"/>
              </w:rPr>
            </w:pPr>
            <w:r w:rsidRPr="009C4C3F">
              <w:rPr>
                <w:bCs/>
                <w:sz w:val="22"/>
                <w:szCs w:val="22"/>
                <w:lang w:eastAsia="en-US"/>
              </w:rPr>
              <w:t xml:space="preserve">Optika pasovne širine </w:t>
            </w:r>
            <w:r>
              <w:rPr>
                <w:bCs/>
                <w:sz w:val="22"/>
                <w:szCs w:val="22"/>
                <w:lang w:eastAsia="en-US"/>
              </w:rPr>
              <w:t>2</w:t>
            </w:r>
            <w:r w:rsidRPr="009C4C3F">
              <w:rPr>
                <w:bCs/>
                <w:sz w:val="22"/>
                <w:szCs w:val="22"/>
                <w:lang w:eastAsia="en-US"/>
              </w:rPr>
              <w:t>0/</w:t>
            </w:r>
            <w:r>
              <w:rPr>
                <w:bCs/>
                <w:sz w:val="22"/>
                <w:szCs w:val="22"/>
                <w:lang w:eastAsia="en-US"/>
              </w:rPr>
              <w:t>2</w:t>
            </w:r>
            <w:r w:rsidRPr="009C4C3F">
              <w:rPr>
                <w:bCs/>
                <w:sz w:val="22"/>
                <w:szCs w:val="22"/>
                <w:lang w:eastAsia="en-US"/>
              </w:rPr>
              <w:t xml:space="preserve">0 </w:t>
            </w:r>
            <w:proofErr w:type="spellStart"/>
            <w:r w:rsidRPr="009C4C3F">
              <w:rPr>
                <w:bCs/>
                <w:sz w:val="22"/>
                <w:szCs w:val="22"/>
                <w:lang w:eastAsia="en-US"/>
              </w:rPr>
              <w:t>Mbit</w:t>
            </w:r>
            <w:proofErr w:type="spellEnd"/>
            <w:r w:rsidRPr="009C4C3F">
              <w:rPr>
                <w:bCs/>
                <w:sz w:val="22"/>
                <w:szCs w:val="22"/>
                <w:lang w:eastAsia="en-US"/>
              </w:rPr>
              <w:t>/s z možnostjo kasnejše nadgradnje na večje pasovne širine</w:t>
            </w:r>
          </w:p>
        </w:tc>
      </w:tr>
      <w:tr w:rsidR="00400D2E" w:rsidRPr="009C4C3F" w:rsidTr="00400D2E">
        <w:trPr>
          <w:trHeight w:val="634"/>
        </w:trPr>
        <w:tc>
          <w:tcPr>
            <w:tcW w:w="817" w:type="dxa"/>
            <w:shd w:val="clear" w:color="auto" w:fill="C6E6A2"/>
            <w:vAlign w:val="center"/>
          </w:tcPr>
          <w:p w:rsidR="00400D2E" w:rsidRPr="009C4C3F" w:rsidRDefault="00400D2E" w:rsidP="00400D2E">
            <w:pPr>
              <w:pStyle w:val="Glava"/>
              <w:tabs>
                <w:tab w:val="clear" w:pos="4536"/>
                <w:tab w:val="clear" w:pos="9072"/>
              </w:tabs>
              <w:jc w:val="center"/>
              <w:rPr>
                <w:sz w:val="22"/>
                <w:szCs w:val="22"/>
              </w:rPr>
            </w:pPr>
            <w:r>
              <w:rPr>
                <w:sz w:val="22"/>
                <w:szCs w:val="22"/>
              </w:rPr>
              <w:t>1.2</w:t>
            </w:r>
          </w:p>
        </w:tc>
        <w:tc>
          <w:tcPr>
            <w:tcW w:w="8539" w:type="dxa"/>
            <w:shd w:val="clear" w:color="auto" w:fill="C6E6A2"/>
            <w:vAlign w:val="center"/>
          </w:tcPr>
          <w:p w:rsidR="00400D2E" w:rsidRPr="009C4C3F" w:rsidRDefault="00400D2E" w:rsidP="00400D2E">
            <w:pPr>
              <w:tabs>
                <w:tab w:val="left" w:pos="360"/>
              </w:tabs>
              <w:rPr>
                <w:bCs/>
                <w:sz w:val="22"/>
                <w:szCs w:val="22"/>
                <w:lang w:eastAsia="en-US"/>
              </w:rPr>
            </w:pPr>
            <w:r>
              <w:rPr>
                <w:b/>
                <w:bCs/>
                <w:sz w:val="22"/>
                <w:szCs w:val="22"/>
                <w:lang w:eastAsia="en-US"/>
              </w:rPr>
              <w:t>MPLS SEKUNDARNE POVEZAVE</w:t>
            </w:r>
            <w:r w:rsidRPr="009C4C3F">
              <w:rPr>
                <w:b/>
                <w:bCs/>
                <w:sz w:val="22"/>
                <w:szCs w:val="22"/>
                <w:lang w:eastAsia="en-US"/>
              </w:rPr>
              <w:t xml:space="preserve"> do OE</w:t>
            </w:r>
          </w:p>
          <w:p w:rsidR="00400D2E" w:rsidRPr="009C4C3F" w:rsidRDefault="00400D2E" w:rsidP="00400D2E">
            <w:pPr>
              <w:pStyle w:val="Glava"/>
              <w:tabs>
                <w:tab w:val="clear" w:pos="4536"/>
                <w:tab w:val="clear" w:pos="9072"/>
              </w:tabs>
              <w:rPr>
                <w:sz w:val="22"/>
                <w:szCs w:val="22"/>
              </w:rPr>
            </w:pPr>
            <w:r w:rsidRPr="009C4C3F">
              <w:rPr>
                <w:bCs/>
                <w:sz w:val="22"/>
                <w:szCs w:val="22"/>
                <w:lang w:eastAsia="en-US"/>
              </w:rPr>
              <w:t xml:space="preserve">Optika pasovne širine 10/10 </w:t>
            </w:r>
            <w:proofErr w:type="spellStart"/>
            <w:r w:rsidRPr="009C4C3F">
              <w:rPr>
                <w:bCs/>
                <w:sz w:val="22"/>
                <w:szCs w:val="22"/>
                <w:lang w:eastAsia="en-US"/>
              </w:rPr>
              <w:t>Mbit</w:t>
            </w:r>
            <w:proofErr w:type="spellEnd"/>
            <w:r w:rsidRPr="009C4C3F">
              <w:rPr>
                <w:bCs/>
                <w:sz w:val="22"/>
                <w:szCs w:val="22"/>
                <w:lang w:eastAsia="en-US"/>
              </w:rPr>
              <w:t xml:space="preserve">/s </w:t>
            </w:r>
            <w:r>
              <w:rPr>
                <w:bCs/>
                <w:sz w:val="22"/>
                <w:szCs w:val="22"/>
                <w:lang w:eastAsia="en-US"/>
              </w:rPr>
              <w:t xml:space="preserve">oziroma </w:t>
            </w:r>
            <w:proofErr w:type="spellStart"/>
            <w:r>
              <w:rPr>
                <w:bCs/>
                <w:sz w:val="22"/>
                <w:szCs w:val="22"/>
                <w:lang w:eastAsia="en-US"/>
              </w:rPr>
              <w:t>xDSL</w:t>
            </w:r>
            <w:proofErr w:type="spellEnd"/>
            <w:r>
              <w:rPr>
                <w:bCs/>
                <w:sz w:val="22"/>
                <w:szCs w:val="22"/>
                <w:lang w:eastAsia="en-US"/>
              </w:rPr>
              <w:t xml:space="preserve"> pasovne širine najmanj 10/10</w:t>
            </w:r>
            <w:r w:rsidR="00C5707C" w:rsidRPr="009C4C3F">
              <w:rPr>
                <w:bCs/>
                <w:sz w:val="22"/>
                <w:szCs w:val="22"/>
                <w:lang w:eastAsia="en-US"/>
              </w:rPr>
              <w:t xml:space="preserve"> </w:t>
            </w:r>
            <w:proofErr w:type="spellStart"/>
            <w:r w:rsidR="00C5707C" w:rsidRPr="009C4C3F">
              <w:rPr>
                <w:bCs/>
                <w:sz w:val="22"/>
                <w:szCs w:val="22"/>
                <w:lang w:eastAsia="en-US"/>
              </w:rPr>
              <w:t>Mbit</w:t>
            </w:r>
            <w:proofErr w:type="spellEnd"/>
            <w:r w:rsidR="00C5707C" w:rsidRPr="009C4C3F">
              <w:rPr>
                <w:bCs/>
                <w:sz w:val="22"/>
                <w:szCs w:val="22"/>
                <w:lang w:eastAsia="en-US"/>
              </w:rPr>
              <w:t>/s</w:t>
            </w:r>
            <w:r w:rsidR="00C5707C">
              <w:rPr>
                <w:bCs/>
                <w:sz w:val="22"/>
                <w:szCs w:val="22"/>
                <w:lang w:eastAsia="en-US"/>
              </w:rPr>
              <w:t xml:space="preserve"> </w:t>
            </w:r>
          </w:p>
        </w:tc>
      </w:tr>
      <w:tr w:rsidR="00400D2E" w:rsidRPr="009C4C3F" w:rsidTr="00400D2E">
        <w:tc>
          <w:tcPr>
            <w:tcW w:w="817" w:type="dxa"/>
            <w:shd w:val="clear" w:color="auto" w:fill="C6E6A2"/>
            <w:vAlign w:val="center"/>
          </w:tcPr>
          <w:p w:rsidR="00400D2E" w:rsidRPr="009C4C3F" w:rsidRDefault="00400D2E" w:rsidP="00400D2E">
            <w:pPr>
              <w:pStyle w:val="Glava"/>
              <w:tabs>
                <w:tab w:val="clear" w:pos="4536"/>
                <w:tab w:val="clear" w:pos="9072"/>
              </w:tabs>
              <w:jc w:val="center"/>
              <w:rPr>
                <w:sz w:val="22"/>
                <w:szCs w:val="22"/>
              </w:rPr>
            </w:pPr>
            <w:r>
              <w:rPr>
                <w:sz w:val="22"/>
                <w:szCs w:val="22"/>
              </w:rPr>
              <w:t>1.3</w:t>
            </w:r>
          </w:p>
        </w:tc>
        <w:tc>
          <w:tcPr>
            <w:tcW w:w="8539" w:type="dxa"/>
            <w:shd w:val="clear" w:color="auto" w:fill="C6E6A2"/>
            <w:vAlign w:val="center"/>
          </w:tcPr>
          <w:p w:rsidR="00400D2E" w:rsidRPr="009C4C3F" w:rsidRDefault="00400D2E" w:rsidP="00400D2E">
            <w:pPr>
              <w:rPr>
                <w:bCs/>
                <w:sz w:val="22"/>
                <w:szCs w:val="22"/>
                <w:lang w:eastAsia="en-US"/>
              </w:rPr>
            </w:pPr>
            <w:r>
              <w:rPr>
                <w:b/>
                <w:bCs/>
                <w:sz w:val="22"/>
                <w:szCs w:val="22"/>
                <w:lang w:val="en-GB" w:eastAsia="en-US"/>
              </w:rPr>
              <w:t xml:space="preserve">MPLS PRIMARNE </w:t>
            </w:r>
            <w:r w:rsidRPr="009C4C3F">
              <w:rPr>
                <w:b/>
                <w:bCs/>
                <w:sz w:val="22"/>
                <w:szCs w:val="22"/>
                <w:lang w:val="en-GB" w:eastAsia="en-US"/>
              </w:rPr>
              <w:t>POVEZAV</w:t>
            </w:r>
            <w:r>
              <w:rPr>
                <w:b/>
                <w:bCs/>
                <w:sz w:val="22"/>
                <w:szCs w:val="22"/>
                <w:lang w:val="en-GB" w:eastAsia="en-US"/>
              </w:rPr>
              <w:t>E</w:t>
            </w:r>
            <w:r w:rsidRPr="009C4C3F">
              <w:rPr>
                <w:b/>
                <w:bCs/>
                <w:sz w:val="22"/>
                <w:szCs w:val="22"/>
                <w:lang w:val="en-GB" w:eastAsia="en-US"/>
              </w:rPr>
              <w:t xml:space="preserve"> do IZPOSTAV</w:t>
            </w:r>
          </w:p>
          <w:p w:rsidR="00400D2E" w:rsidRPr="009C4C3F" w:rsidRDefault="00400D2E" w:rsidP="00400D2E">
            <w:pPr>
              <w:pStyle w:val="Glava"/>
              <w:tabs>
                <w:tab w:val="clear" w:pos="4536"/>
                <w:tab w:val="clear" w:pos="9072"/>
                <w:tab w:val="left" w:pos="1128"/>
              </w:tabs>
              <w:rPr>
                <w:sz w:val="22"/>
                <w:szCs w:val="22"/>
              </w:rPr>
            </w:pPr>
            <w:r>
              <w:rPr>
                <w:bCs/>
                <w:sz w:val="22"/>
                <w:szCs w:val="22"/>
                <w:lang w:eastAsia="en-US"/>
              </w:rPr>
              <w:t>SH</w:t>
            </w:r>
            <w:r w:rsidRPr="009C4C3F">
              <w:rPr>
                <w:bCs/>
                <w:sz w:val="22"/>
                <w:szCs w:val="22"/>
                <w:lang w:eastAsia="en-US"/>
              </w:rPr>
              <w:t xml:space="preserve">DSL </w:t>
            </w:r>
            <w:r>
              <w:rPr>
                <w:bCs/>
                <w:sz w:val="22"/>
                <w:szCs w:val="22"/>
                <w:lang w:eastAsia="en-US"/>
              </w:rPr>
              <w:t>oz.</w:t>
            </w:r>
            <w:r w:rsidRPr="009C4C3F">
              <w:rPr>
                <w:bCs/>
                <w:sz w:val="22"/>
                <w:szCs w:val="22"/>
                <w:lang w:eastAsia="en-US"/>
              </w:rPr>
              <w:t xml:space="preserve"> optika pasovne širine najmanj </w:t>
            </w:r>
            <w:r>
              <w:rPr>
                <w:bCs/>
                <w:sz w:val="22"/>
                <w:szCs w:val="22"/>
                <w:lang w:eastAsia="en-US"/>
              </w:rPr>
              <w:t>4</w:t>
            </w:r>
            <w:r w:rsidRPr="009C4C3F">
              <w:rPr>
                <w:bCs/>
                <w:sz w:val="22"/>
                <w:szCs w:val="22"/>
                <w:lang w:eastAsia="en-US"/>
              </w:rPr>
              <w:t>/</w:t>
            </w:r>
            <w:r>
              <w:rPr>
                <w:bCs/>
                <w:sz w:val="22"/>
                <w:szCs w:val="22"/>
                <w:lang w:eastAsia="en-US"/>
              </w:rPr>
              <w:t>4</w:t>
            </w:r>
            <w:r w:rsidRPr="009C4C3F">
              <w:rPr>
                <w:bCs/>
                <w:sz w:val="22"/>
                <w:szCs w:val="22"/>
                <w:lang w:eastAsia="en-US"/>
              </w:rPr>
              <w:t xml:space="preserve"> </w:t>
            </w:r>
            <w:proofErr w:type="spellStart"/>
            <w:r w:rsidRPr="009C4C3F">
              <w:rPr>
                <w:bCs/>
                <w:sz w:val="22"/>
                <w:szCs w:val="22"/>
                <w:lang w:eastAsia="en-US"/>
              </w:rPr>
              <w:t>Mbit</w:t>
            </w:r>
            <w:proofErr w:type="spellEnd"/>
            <w:r w:rsidRPr="009C4C3F">
              <w:rPr>
                <w:bCs/>
                <w:sz w:val="22"/>
                <w:szCs w:val="22"/>
                <w:lang w:eastAsia="en-US"/>
              </w:rPr>
              <w:t xml:space="preserve">/s </w:t>
            </w:r>
            <w:r>
              <w:rPr>
                <w:bCs/>
                <w:sz w:val="22"/>
                <w:szCs w:val="22"/>
                <w:lang w:eastAsia="en-US"/>
              </w:rPr>
              <w:t xml:space="preserve">oziroma VDSL </w:t>
            </w:r>
            <w:r w:rsidRPr="009C4C3F">
              <w:rPr>
                <w:bCs/>
                <w:sz w:val="22"/>
                <w:szCs w:val="22"/>
                <w:lang w:eastAsia="en-US"/>
              </w:rPr>
              <w:t xml:space="preserve">pasovne širine najmanj </w:t>
            </w:r>
            <w:r>
              <w:rPr>
                <w:bCs/>
                <w:sz w:val="22"/>
                <w:szCs w:val="22"/>
                <w:lang w:eastAsia="en-US"/>
              </w:rPr>
              <w:t>5/5</w:t>
            </w:r>
            <w:r w:rsidRPr="009C4C3F">
              <w:rPr>
                <w:bCs/>
                <w:sz w:val="22"/>
                <w:szCs w:val="22"/>
                <w:lang w:eastAsia="en-US"/>
              </w:rPr>
              <w:t xml:space="preserve"> </w:t>
            </w:r>
            <w:proofErr w:type="spellStart"/>
            <w:r w:rsidRPr="009C4C3F">
              <w:rPr>
                <w:bCs/>
                <w:sz w:val="22"/>
                <w:szCs w:val="22"/>
                <w:lang w:eastAsia="en-US"/>
              </w:rPr>
              <w:t>Mbit</w:t>
            </w:r>
            <w:proofErr w:type="spellEnd"/>
            <w:r w:rsidRPr="009C4C3F">
              <w:rPr>
                <w:bCs/>
                <w:sz w:val="22"/>
                <w:szCs w:val="22"/>
                <w:lang w:eastAsia="en-US"/>
              </w:rPr>
              <w:t xml:space="preserve">/s </w:t>
            </w:r>
          </w:p>
        </w:tc>
      </w:tr>
      <w:tr w:rsidR="00400D2E" w:rsidRPr="009C4C3F" w:rsidTr="00400D2E">
        <w:tc>
          <w:tcPr>
            <w:tcW w:w="817" w:type="dxa"/>
            <w:shd w:val="clear" w:color="auto" w:fill="C6E6A2"/>
            <w:vAlign w:val="center"/>
          </w:tcPr>
          <w:p w:rsidR="00400D2E" w:rsidRPr="009C4C3F" w:rsidRDefault="00400D2E" w:rsidP="00400D2E">
            <w:pPr>
              <w:pStyle w:val="Glava"/>
              <w:tabs>
                <w:tab w:val="clear" w:pos="4536"/>
                <w:tab w:val="clear" w:pos="9072"/>
              </w:tabs>
              <w:jc w:val="center"/>
              <w:rPr>
                <w:sz w:val="22"/>
                <w:szCs w:val="22"/>
              </w:rPr>
            </w:pPr>
            <w:r>
              <w:rPr>
                <w:sz w:val="22"/>
                <w:szCs w:val="22"/>
              </w:rPr>
              <w:t>1.4</w:t>
            </w:r>
          </w:p>
        </w:tc>
        <w:tc>
          <w:tcPr>
            <w:tcW w:w="8539" w:type="dxa"/>
            <w:shd w:val="clear" w:color="auto" w:fill="C6E6A2"/>
            <w:vAlign w:val="center"/>
          </w:tcPr>
          <w:p w:rsidR="00400D2E" w:rsidRPr="009C4C3F" w:rsidRDefault="00400D2E" w:rsidP="00400D2E">
            <w:pPr>
              <w:rPr>
                <w:bCs/>
                <w:sz w:val="22"/>
                <w:szCs w:val="22"/>
                <w:lang w:eastAsia="en-US"/>
              </w:rPr>
            </w:pPr>
            <w:r>
              <w:rPr>
                <w:b/>
                <w:bCs/>
                <w:sz w:val="22"/>
                <w:szCs w:val="22"/>
                <w:lang w:val="en-GB" w:eastAsia="en-US"/>
              </w:rPr>
              <w:t xml:space="preserve">MPLS SEKUNDARNE </w:t>
            </w:r>
            <w:r w:rsidRPr="009C4C3F">
              <w:rPr>
                <w:b/>
                <w:bCs/>
                <w:sz w:val="22"/>
                <w:szCs w:val="22"/>
                <w:lang w:val="en-GB" w:eastAsia="en-US"/>
              </w:rPr>
              <w:t>POVEZAV</w:t>
            </w:r>
            <w:r>
              <w:rPr>
                <w:b/>
                <w:bCs/>
                <w:sz w:val="22"/>
                <w:szCs w:val="22"/>
                <w:lang w:val="en-GB" w:eastAsia="en-US"/>
              </w:rPr>
              <w:t>E</w:t>
            </w:r>
            <w:r w:rsidRPr="009C4C3F">
              <w:rPr>
                <w:b/>
                <w:bCs/>
                <w:sz w:val="22"/>
                <w:szCs w:val="22"/>
                <w:lang w:val="en-GB" w:eastAsia="en-US"/>
              </w:rPr>
              <w:t xml:space="preserve"> do IZPOSTAV</w:t>
            </w:r>
          </w:p>
          <w:p w:rsidR="00400D2E" w:rsidRPr="009C4C3F" w:rsidRDefault="00400D2E" w:rsidP="00400D2E">
            <w:pPr>
              <w:pStyle w:val="Glava"/>
              <w:tabs>
                <w:tab w:val="clear" w:pos="4536"/>
                <w:tab w:val="clear" w:pos="9072"/>
                <w:tab w:val="left" w:pos="1128"/>
              </w:tabs>
              <w:rPr>
                <w:sz w:val="22"/>
                <w:szCs w:val="22"/>
              </w:rPr>
            </w:pPr>
            <w:r>
              <w:rPr>
                <w:bCs/>
                <w:sz w:val="22"/>
                <w:szCs w:val="22"/>
                <w:lang w:eastAsia="en-US"/>
              </w:rPr>
              <w:t xml:space="preserve">VDSL </w:t>
            </w:r>
            <w:r w:rsidRPr="009C4C3F">
              <w:rPr>
                <w:bCs/>
                <w:sz w:val="22"/>
                <w:szCs w:val="22"/>
                <w:lang w:eastAsia="en-US"/>
              </w:rPr>
              <w:t xml:space="preserve">pasovne širine najmanj </w:t>
            </w:r>
            <w:r>
              <w:rPr>
                <w:bCs/>
                <w:sz w:val="22"/>
                <w:szCs w:val="22"/>
                <w:lang w:eastAsia="en-US"/>
              </w:rPr>
              <w:t>5/5</w:t>
            </w:r>
            <w:r w:rsidRPr="009C4C3F">
              <w:rPr>
                <w:bCs/>
                <w:sz w:val="22"/>
                <w:szCs w:val="22"/>
                <w:lang w:eastAsia="en-US"/>
              </w:rPr>
              <w:t xml:space="preserve"> </w:t>
            </w:r>
            <w:proofErr w:type="spellStart"/>
            <w:r w:rsidRPr="009C4C3F">
              <w:rPr>
                <w:bCs/>
                <w:sz w:val="22"/>
                <w:szCs w:val="22"/>
                <w:lang w:eastAsia="en-US"/>
              </w:rPr>
              <w:t>Mbit</w:t>
            </w:r>
            <w:proofErr w:type="spellEnd"/>
            <w:r w:rsidRPr="009C4C3F">
              <w:rPr>
                <w:bCs/>
                <w:sz w:val="22"/>
                <w:szCs w:val="22"/>
                <w:lang w:eastAsia="en-US"/>
              </w:rPr>
              <w:t xml:space="preserve">/s </w:t>
            </w:r>
            <w:r>
              <w:rPr>
                <w:bCs/>
                <w:sz w:val="22"/>
                <w:szCs w:val="22"/>
                <w:lang w:eastAsia="en-US"/>
              </w:rPr>
              <w:t>ali SH</w:t>
            </w:r>
            <w:r w:rsidRPr="009C4C3F">
              <w:rPr>
                <w:bCs/>
                <w:sz w:val="22"/>
                <w:szCs w:val="22"/>
                <w:lang w:eastAsia="en-US"/>
              </w:rPr>
              <w:t xml:space="preserve">DSL </w:t>
            </w:r>
            <w:r>
              <w:rPr>
                <w:bCs/>
                <w:sz w:val="22"/>
                <w:szCs w:val="22"/>
                <w:lang w:eastAsia="en-US"/>
              </w:rPr>
              <w:t>oziroma</w:t>
            </w:r>
            <w:r w:rsidRPr="009C4C3F">
              <w:rPr>
                <w:bCs/>
                <w:sz w:val="22"/>
                <w:szCs w:val="22"/>
                <w:lang w:eastAsia="en-US"/>
              </w:rPr>
              <w:t xml:space="preserve"> opt</w:t>
            </w:r>
            <w:r>
              <w:rPr>
                <w:bCs/>
                <w:sz w:val="22"/>
                <w:szCs w:val="22"/>
                <w:lang w:eastAsia="en-US"/>
              </w:rPr>
              <w:t>ika pasovne širine najmanj 4</w:t>
            </w:r>
            <w:r w:rsidRPr="009C4C3F">
              <w:rPr>
                <w:bCs/>
                <w:sz w:val="22"/>
                <w:szCs w:val="22"/>
                <w:lang w:eastAsia="en-US"/>
              </w:rPr>
              <w:t>/</w:t>
            </w:r>
            <w:r>
              <w:rPr>
                <w:bCs/>
                <w:sz w:val="22"/>
                <w:szCs w:val="22"/>
                <w:lang w:eastAsia="en-US"/>
              </w:rPr>
              <w:t xml:space="preserve">4 </w:t>
            </w:r>
            <w:proofErr w:type="spellStart"/>
            <w:r>
              <w:rPr>
                <w:bCs/>
                <w:sz w:val="22"/>
                <w:szCs w:val="22"/>
                <w:lang w:eastAsia="en-US"/>
              </w:rPr>
              <w:t>Mbit</w:t>
            </w:r>
            <w:proofErr w:type="spellEnd"/>
            <w:r>
              <w:rPr>
                <w:bCs/>
                <w:sz w:val="22"/>
                <w:szCs w:val="22"/>
                <w:lang w:eastAsia="en-US"/>
              </w:rPr>
              <w:t>/s</w:t>
            </w:r>
          </w:p>
        </w:tc>
      </w:tr>
      <w:tr w:rsidR="00400D2E" w:rsidRPr="009C4C3F" w:rsidTr="00400D2E">
        <w:tc>
          <w:tcPr>
            <w:tcW w:w="817" w:type="dxa"/>
            <w:shd w:val="clear" w:color="auto" w:fill="C6E6A2"/>
            <w:vAlign w:val="center"/>
          </w:tcPr>
          <w:p w:rsidR="00400D2E" w:rsidRPr="009C4C3F" w:rsidRDefault="00400D2E" w:rsidP="00400D2E">
            <w:pPr>
              <w:pStyle w:val="Glava"/>
              <w:tabs>
                <w:tab w:val="clear" w:pos="4536"/>
                <w:tab w:val="clear" w:pos="9072"/>
              </w:tabs>
              <w:jc w:val="center"/>
              <w:rPr>
                <w:sz w:val="22"/>
                <w:szCs w:val="22"/>
              </w:rPr>
            </w:pPr>
            <w:proofErr w:type="spellStart"/>
            <w:r w:rsidRPr="009C4C3F">
              <w:rPr>
                <w:sz w:val="22"/>
                <w:szCs w:val="22"/>
              </w:rPr>
              <w:t>1.</w:t>
            </w:r>
            <w:r>
              <w:rPr>
                <w:sz w:val="22"/>
                <w:szCs w:val="22"/>
              </w:rPr>
              <w:t>5</w:t>
            </w:r>
            <w:r w:rsidR="00F222C5">
              <w:rPr>
                <w:sz w:val="22"/>
                <w:szCs w:val="22"/>
              </w:rPr>
              <w:t>a</w:t>
            </w:r>
            <w:proofErr w:type="spellEnd"/>
          </w:p>
        </w:tc>
        <w:tc>
          <w:tcPr>
            <w:tcW w:w="8539" w:type="dxa"/>
            <w:shd w:val="clear" w:color="auto" w:fill="C6E6A2"/>
            <w:vAlign w:val="center"/>
          </w:tcPr>
          <w:p w:rsidR="00400D2E" w:rsidRPr="009C4C3F" w:rsidRDefault="00400D2E" w:rsidP="00400D2E">
            <w:pPr>
              <w:overflowPunct w:val="0"/>
              <w:autoSpaceDE w:val="0"/>
              <w:autoSpaceDN w:val="0"/>
              <w:adjustRightInd w:val="0"/>
              <w:textAlignment w:val="baseline"/>
              <w:rPr>
                <w:bCs/>
                <w:sz w:val="22"/>
                <w:szCs w:val="22"/>
                <w:lang w:eastAsia="en-US"/>
              </w:rPr>
            </w:pPr>
            <w:r>
              <w:rPr>
                <w:b/>
                <w:bCs/>
                <w:sz w:val="22"/>
                <w:szCs w:val="22"/>
                <w:lang w:eastAsia="en-US"/>
              </w:rPr>
              <w:t>MPLS priklop centralne</w:t>
            </w:r>
            <w:r w:rsidRPr="009C4C3F">
              <w:rPr>
                <w:b/>
                <w:bCs/>
                <w:sz w:val="22"/>
                <w:szCs w:val="22"/>
                <w:lang w:eastAsia="en-US"/>
              </w:rPr>
              <w:t xml:space="preserve"> lokacij</w:t>
            </w:r>
            <w:r>
              <w:rPr>
                <w:b/>
                <w:bCs/>
                <w:sz w:val="22"/>
                <w:szCs w:val="22"/>
                <w:lang w:eastAsia="en-US"/>
              </w:rPr>
              <w:t>e</w:t>
            </w:r>
            <w:r>
              <w:rPr>
                <w:bCs/>
                <w:sz w:val="22"/>
                <w:szCs w:val="22"/>
                <w:lang w:eastAsia="en-US"/>
              </w:rPr>
              <w:t xml:space="preserve"> Miklošičeva 24, Ljubljana</w:t>
            </w:r>
          </w:p>
          <w:p w:rsidR="00400D2E" w:rsidRPr="009C4C3F" w:rsidRDefault="00400D2E" w:rsidP="00400D2E">
            <w:pPr>
              <w:pStyle w:val="Glava"/>
              <w:tabs>
                <w:tab w:val="clear" w:pos="4536"/>
                <w:tab w:val="clear" w:pos="9072"/>
              </w:tabs>
              <w:rPr>
                <w:sz w:val="22"/>
                <w:szCs w:val="22"/>
              </w:rPr>
            </w:pPr>
            <w:r>
              <w:rPr>
                <w:bCs/>
                <w:sz w:val="22"/>
                <w:szCs w:val="22"/>
                <w:lang w:eastAsia="en-US"/>
              </w:rPr>
              <w:t>Optika 300/3</w:t>
            </w:r>
            <w:r w:rsidRPr="009C4C3F">
              <w:rPr>
                <w:bCs/>
                <w:sz w:val="22"/>
                <w:szCs w:val="22"/>
                <w:lang w:eastAsia="en-US"/>
              </w:rPr>
              <w:t xml:space="preserve">00 </w:t>
            </w:r>
            <w:proofErr w:type="spellStart"/>
            <w:r w:rsidRPr="009C4C3F">
              <w:rPr>
                <w:bCs/>
                <w:sz w:val="22"/>
                <w:szCs w:val="22"/>
                <w:lang w:eastAsia="en-US"/>
              </w:rPr>
              <w:t>Mbit</w:t>
            </w:r>
            <w:proofErr w:type="spellEnd"/>
            <w:r>
              <w:rPr>
                <w:bCs/>
                <w:sz w:val="22"/>
                <w:szCs w:val="22"/>
                <w:lang w:eastAsia="en-US"/>
              </w:rPr>
              <w:t>/s</w:t>
            </w:r>
            <w:r w:rsidRPr="009C4C3F">
              <w:rPr>
                <w:bCs/>
                <w:sz w:val="22"/>
                <w:szCs w:val="22"/>
                <w:lang w:eastAsia="en-US"/>
              </w:rPr>
              <w:t xml:space="preserve"> z možnostjo nadgradnje na večje pasovne širine v korakih po 100 </w:t>
            </w:r>
            <w:proofErr w:type="spellStart"/>
            <w:r w:rsidRPr="009C4C3F">
              <w:rPr>
                <w:bCs/>
                <w:sz w:val="22"/>
                <w:szCs w:val="22"/>
                <w:lang w:eastAsia="en-US"/>
              </w:rPr>
              <w:t>Mbit</w:t>
            </w:r>
            <w:proofErr w:type="spellEnd"/>
          </w:p>
        </w:tc>
      </w:tr>
      <w:tr w:rsidR="00400D2E" w:rsidRPr="009C4C3F" w:rsidTr="00400D2E">
        <w:tc>
          <w:tcPr>
            <w:tcW w:w="817" w:type="dxa"/>
            <w:shd w:val="clear" w:color="auto" w:fill="C6E6A2"/>
            <w:vAlign w:val="center"/>
          </w:tcPr>
          <w:p w:rsidR="00400D2E" w:rsidRDefault="00F222C5" w:rsidP="00400D2E">
            <w:pPr>
              <w:pStyle w:val="Glava"/>
              <w:tabs>
                <w:tab w:val="clear" w:pos="4536"/>
                <w:tab w:val="clear" w:pos="9072"/>
              </w:tabs>
              <w:jc w:val="center"/>
              <w:rPr>
                <w:sz w:val="22"/>
                <w:szCs w:val="22"/>
              </w:rPr>
            </w:pPr>
            <w:proofErr w:type="spellStart"/>
            <w:r>
              <w:rPr>
                <w:sz w:val="22"/>
                <w:szCs w:val="22"/>
              </w:rPr>
              <w:t>1.5b</w:t>
            </w:r>
            <w:proofErr w:type="spellEnd"/>
          </w:p>
        </w:tc>
        <w:tc>
          <w:tcPr>
            <w:tcW w:w="8539" w:type="dxa"/>
            <w:shd w:val="clear" w:color="auto" w:fill="C6E6A2"/>
            <w:vAlign w:val="center"/>
          </w:tcPr>
          <w:p w:rsidR="00400D2E" w:rsidRDefault="00400D2E" w:rsidP="00400D2E">
            <w:pPr>
              <w:overflowPunct w:val="0"/>
              <w:autoSpaceDE w:val="0"/>
              <w:autoSpaceDN w:val="0"/>
              <w:adjustRightInd w:val="0"/>
              <w:textAlignment w:val="baseline"/>
              <w:rPr>
                <w:bCs/>
                <w:sz w:val="22"/>
                <w:szCs w:val="22"/>
                <w:lang w:eastAsia="en-US"/>
              </w:rPr>
            </w:pPr>
            <w:r>
              <w:rPr>
                <w:b/>
                <w:bCs/>
                <w:sz w:val="22"/>
                <w:szCs w:val="22"/>
                <w:lang w:eastAsia="en-US"/>
              </w:rPr>
              <w:t>MPLS priklop na rezervni</w:t>
            </w:r>
            <w:r w:rsidRPr="009C4C3F">
              <w:rPr>
                <w:b/>
                <w:bCs/>
                <w:sz w:val="22"/>
                <w:szCs w:val="22"/>
                <w:lang w:eastAsia="en-US"/>
              </w:rPr>
              <w:t xml:space="preserve"> lokacij</w:t>
            </w:r>
            <w:r>
              <w:rPr>
                <w:b/>
                <w:bCs/>
                <w:sz w:val="22"/>
                <w:szCs w:val="22"/>
                <w:lang w:eastAsia="en-US"/>
              </w:rPr>
              <w:t>i</w:t>
            </w:r>
            <w:r w:rsidRPr="009C4C3F">
              <w:rPr>
                <w:bCs/>
                <w:sz w:val="22"/>
                <w:szCs w:val="22"/>
                <w:lang w:eastAsia="en-US"/>
              </w:rPr>
              <w:t xml:space="preserve"> </w:t>
            </w:r>
            <w:r w:rsidRPr="007B3E60">
              <w:rPr>
                <w:b/>
                <w:bCs/>
                <w:sz w:val="22"/>
                <w:szCs w:val="22"/>
                <w:lang w:eastAsia="en-US"/>
              </w:rPr>
              <w:t>DRC</w:t>
            </w:r>
            <w:r>
              <w:rPr>
                <w:bCs/>
                <w:sz w:val="22"/>
                <w:szCs w:val="22"/>
                <w:lang w:eastAsia="en-US"/>
              </w:rPr>
              <w:t xml:space="preserve">, </w:t>
            </w:r>
            <w:r w:rsidR="00C5707C">
              <w:rPr>
                <w:bCs/>
                <w:sz w:val="22"/>
                <w:szCs w:val="22"/>
                <w:lang w:eastAsia="en-US"/>
              </w:rPr>
              <w:t xml:space="preserve">Stegne 19, </w:t>
            </w:r>
            <w:r>
              <w:rPr>
                <w:bCs/>
                <w:sz w:val="22"/>
                <w:szCs w:val="22"/>
                <w:lang w:eastAsia="en-US"/>
              </w:rPr>
              <w:t>Ljubljana</w:t>
            </w:r>
          </w:p>
          <w:p w:rsidR="00400D2E" w:rsidRPr="009C4C3F" w:rsidRDefault="00400D2E" w:rsidP="00400D2E">
            <w:pPr>
              <w:overflowPunct w:val="0"/>
              <w:autoSpaceDE w:val="0"/>
              <w:autoSpaceDN w:val="0"/>
              <w:adjustRightInd w:val="0"/>
              <w:textAlignment w:val="baseline"/>
              <w:rPr>
                <w:sz w:val="22"/>
                <w:szCs w:val="22"/>
              </w:rPr>
            </w:pPr>
            <w:r>
              <w:rPr>
                <w:bCs/>
                <w:sz w:val="22"/>
                <w:szCs w:val="22"/>
                <w:lang w:eastAsia="en-US"/>
              </w:rPr>
              <w:t>Optika 3</w:t>
            </w:r>
            <w:r w:rsidRPr="009C4C3F">
              <w:rPr>
                <w:bCs/>
                <w:sz w:val="22"/>
                <w:szCs w:val="22"/>
                <w:lang w:eastAsia="en-US"/>
              </w:rPr>
              <w:t>0</w:t>
            </w:r>
            <w:r>
              <w:rPr>
                <w:bCs/>
                <w:sz w:val="22"/>
                <w:szCs w:val="22"/>
                <w:lang w:eastAsia="en-US"/>
              </w:rPr>
              <w:t>0</w:t>
            </w:r>
            <w:r w:rsidRPr="009C4C3F">
              <w:rPr>
                <w:bCs/>
                <w:sz w:val="22"/>
                <w:szCs w:val="22"/>
                <w:lang w:eastAsia="en-US"/>
              </w:rPr>
              <w:t>/</w:t>
            </w:r>
            <w:r>
              <w:rPr>
                <w:bCs/>
                <w:sz w:val="22"/>
                <w:szCs w:val="22"/>
                <w:lang w:eastAsia="en-US"/>
              </w:rPr>
              <w:t>30</w:t>
            </w:r>
            <w:r w:rsidRPr="009C4C3F">
              <w:rPr>
                <w:bCs/>
                <w:sz w:val="22"/>
                <w:szCs w:val="22"/>
                <w:lang w:eastAsia="en-US"/>
              </w:rPr>
              <w:t xml:space="preserve">0 </w:t>
            </w:r>
            <w:proofErr w:type="spellStart"/>
            <w:r w:rsidRPr="009C4C3F">
              <w:rPr>
                <w:bCs/>
                <w:sz w:val="22"/>
                <w:szCs w:val="22"/>
                <w:lang w:eastAsia="en-US"/>
              </w:rPr>
              <w:t>Mbit</w:t>
            </w:r>
            <w:proofErr w:type="spellEnd"/>
            <w:r>
              <w:rPr>
                <w:bCs/>
                <w:sz w:val="22"/>
                <w:szCs w:val="22"/>
                <w:lang w:eastAsia="en-US"/>
              </w:rPr>
              <w:t>/s</w:t>
            </w:r>
            <w:r w:rsidRPr="009C4C3F">
              <w:rPr>
                <w:bCs/>
                <w:sz w:val="22"/>
                <w:szCs w:val="22"/>
                <w:lang w:eastAsia="en-US"/>
              </w:rPr>
              <w:t xml:space="preserve"> z možnostjo nadgradnje na večje pasovne širine v korakih po 10</w:t>
            </w:r>
            <w:r>
              <w:rPr>
                <w:bCs/>
                <w:sz w:val="22"/>
                <w:szCs w:val="22"/>
                <w:lang w:eastAsia="en-US"/>
              </w:rPr>
              <w:t>0</w:t>
            </w:r>
            <w:r w:rsidRPr="009C4C3F">
              <w:rPr>
                <w:bCs/>
                <w:sz w:val="22"/>
                <w:szCs w:val="22"/>
                <w:lang w:eastAsia="en-US"/>
              </w:rPr>
              <w:t xml:space="preserve"> </w:t>
            </w:r>
            <w:proofErr w:type="spellStart"/>
            <w:r w:rsidRPr="009C4C3F">
              <w:rPr>
                <w:bCs/>
                <w:sz w:val="22"/>
                <w:szCs w:val="22"/>
                <w:lang w:eastAsia="en-US"/>
              </w:rPr>
              <w:t>Mbit</w:t>
            </w:r>
            <w:proofErr w:type="spellEnd"/>
          </w:p>
        </w:tc>
      </w:tr>
      <w:tr w:rsidR="00400D2E" w:rsidRPr="009C4C3F" w:rsidTr="00400D2E">
        <w:trPr>
          <w:trHeight w:val="573"/>
        </w:trPr>
        <w:tc>
          <w:tcPr>
            <w:tcW w:w="817" w:type="dxa"/>
            <w:shd w:val="clear" w:color="auto" w:fill="C6E6A2"/>
            <w:vAlign w:val="center"/>
          </w:tcPr>
          <w:p w:rsidR="00400D2E" w:rsidRPr="009C4C3F" w:rsidRDefault="00400D2E" w:rsidP="00400D2E">
            <w:pPr>
              <w:pStyle w:val="Glava"/>
              <w:tabs>
                <w:tab w:val="clear" w:pos="4536"/>
                <w:tab w:val="clear" w:pos="9072"/>
              </w:tabs>
              <w:jc w:val="center"/>
              <w:rPr>
                <w:sz w:val="22"/>
                <w:szCs w:val="22"/>
              </w:rPr>
            </w:pPr>
            <w:proofErr w:type="spellStart"/>
            <w:r>
              <w:rPr>
                <w:sz w:val="22"/>
                <w:szCs w:val="22"/>
              </w:rPr>
              <w:t>1.</w:t>
            </w:r>
            <w:r w:rsidR="00F222C5">
              <w:rPr>
                <w:sz w:val="22"/>
                <w:szCs w:val="22"/>
              </w:rPr>
              <w:t>5c</w:t>
            </w:r>
            <w:proofErr w:type="spellEnd"/>
          </w:p>
        </w:tc>
        <w:tc>
          <w:tcPr>
            <w:tcW w:w="8539" w:type="dxa"/>
            <w:shd w:val="clear" w:color="auto" w:fill="C6E6A2"/>
            <w:vAlign w:val="center"/>
          </w:tcPr>
          <w:p w:rsidR="00C5707C" w:rsidRDefault="00400D2E" w:rsidP="00400D2E">
            <w:pPr>
              <w:pStyle w:val="Glava"/>
              <w:tabs>
                <w:tab w:val="clear" w:pos="4536"/>
                <w:tab w:val="clear" w:pos="9072"/>
                <w:tab w:val="left" w:pos="1476"/>
              </w:tabs>
              <w:rPr>
                <w:sz w:val="22"/>
                <w:szCs w:val="22"/>
              </w:rPr>
            </w:pPr>
            <w:r w:rsidRPr="009C4C3F">
              <w:rPr>
                <w:b/>
                <w:sz w:val="22"/>
                <w:szCs w:val="22"/>
              </w:rPr>
              <w:t>Vod za testiranje</w:t>
            </w:r>
            <w:r w:rsidRPr="009C4C3F">
              <w:rPr>
                <w:sz w:val="22"/>
                <w:szCs w:val="22"/>
              </w:rPr>
              <w:t xml:space="preserve"> </w:t>
            </w:r>
            <w:r w:rsidR="00C5707C" w:rsidRPr="009C4C3F">
              <w:rPr>
                <w:sz w:val="22"/>
                <w:szCs w:val="22"/>
              </w:rPr>
              <w:t>Miklošičev</w:t>
            </w:r>
            <w:r w:rsidR="00C5707C">
              <w:rPr>
                <w:sz w:val="22"/>
                <w:szCs w:val="22"/>
              </w:rPr>
              <w:t>a</w:t>
            </w:r>
            <w:r w:rsidR="00C5707C" w:rsidRPr="009C4C3F">
              <w:rPr>
                <w:sz w:val="22"/>
                <w:szCs w:val="22"/>
              </w:rPr>
              <w:t xml:space="preserve"> 24</w:t>
            </w:r>
            <w:r w:rsidR="00C5707C">
              <w:rPr>
                <w:sz w:val="22"/>
                <w:szCs w:val="22"/>
              </w:rPr>
              <w:t>, Ljubljana</w:t>
            </w:r>
          </w:p>
          <w:p w:rsidR="00400D2E" w:rsidRPr="009C4C3F" w:rsidRDefault="00400D2E" w:rsidP="00C5707C">
            <w:pPr>
              <w:pStyle w:val="Glava"/>
              <w:tabs>
                <w:tab w:val="clear" w:pos="4536"/>
                <w:tab w:val="clear" w:pos="9072"/>
                <w:tab w:val="left" w:pos="1476"/>
              </w:tabs>
              <w:rPr>
                <w:sz w:val="22"/>
                <w:szCs w:val="22"/>
              </w:rPr>
            </w:pPr>
            <w:proofErr w:type="spellStart"/>
            <w:r w:rsidRPr="009C4C3F">
              <w:rPr>
                <w:sz w:val="22"/>
                <w:szCs w:val="22"/>
              </w:rPr>
              <w:t>xDSL</w:t>
            </w:r>
            <w:proofErr w:type="spellEnd"/>
            <w:r w:rsidRPr="009C4C3F">
              <w:rPr>
                <w:sz w:val="22"/>
                <w:szCs w:val="22"/>
              </w:rPr>
              <w:t xml:space="preserve"> </w:t>
            </w:r>
            <w:r w:rsidR="00C5707C">
              <w:rPr>
                <w:sz w:val="22"/>
                <w:szCs w:val="22"/>
              </w:rPr>
              <w:t>pasovne širine</w:t>
            </w:r>
            <w:r w:rsidRPr="009C4C3F">
              <w:rPr>
                <w:sz w:val="22"/>
                <w:szCs w:val="22"/>
              </w:rPr>
              <w:t xml:space="preserve"> </w:t>
            </w:r>
            <w:r>
              <w:rPr>
                <w:sz w:val="22"/>
                <w:szCs w:val="22"/>
              </w:rPr>
              <w:t xml:space="preserve">najmanj </w:t>
            </w:r>
            <w:r w:rsidRPr="009C4C3F">
              <w:rPr>
                <w:sz w:val="22"/>
                <w:szCs w:val="22"/>
              </w:rPr>
              <w:t xml:space="preserve">4/2 </w:t>
            </w:r>
            <w:proofErr w:type="spellStart"/>
            <w:r w:rsidRPr="009C4C3F">
              <w:rPr>
                <w:sz w:val="22"/>
                <w:szCs w:val="22"/>
              </w:rPr>
              <w:t>Mbit</w:t>
            </w:r>
            <w:proofErr w:type="spellEnd"/>
            <w:r w:rsidR="00C5707C">
              <w:rPr>
                <w:sz w:val="22"/>
                <w:szCs w:val="22"/>
              </w:rPr>
              <w:t>/s</w:t>
            </w:r>
            <w:r w:rsidRPr="009C4C3F">
              <w:rPr>
                <w:sz w:val="22"/>
                <w:szCs w:val="22"/>
              </w:rPr>
              <w:t xml:space="preserve"> </w:t>
            </w:r>
          </w:p>
        </w:tc>
      </w:tr>
    </w:tbl>
    <w:p w:rsidR="00400D2E" w:rsidRDefault="00400D2E" w:rsidP="00400D2E">
      <w:pPr>
        <w:numPr>
          <w:ilvl w:val="0"/>
          <w:numId w:val="42"/>
        </w:numPr>
        <w:ind w:left="426"/>
        <w:jc w:val="both"/>
        <w:rPr>
          <w:bCs/>
          <w:sz w:val="22"/>
          <w:szCs w:val="22"/>
          <w:lang w:eastAsia="en-US"/>
        </w:rPr>
      </w:pPr>
      <w:r w:rsidRPr="00400D2E">
        <w:rPr>
          <w:bCs/>
          <w:sz w:val="22"/>
          <w:szCs w:val="22"/>
          <w:lang w:eastAsia="en-US"/>
        </w:rPr>
        <w:lastRenderedPageBreak/>
        <w:t>Za vode do območnih enot (OE) in izpostav lahko ponudnik skladno z razpisno dokumentacijo ponudi eno ali več tehnologij, na primer: za sekundarno povezave do OE 5x optika 10/10, 4x SHDSL 10/10 in 1x VDSL 10/10. Merila dajejo prednost simetričnim tehnologijam z manjšimi zakasnitvami (</w:t>
      </w:r>
      <w:proofErr w:type="spellStart"/>
      <w:r w:rsidRPr="00400D2E">
        <w:rPr>
          <w:bCs/>
          <w:sz w:val="22"/>
          <w:szCs w:val="22"/>
          <w:lang w:eastAsia="en-US"/>
        </w:rPr>
        <w:t>delay</w:t>
      </w:r>
      <w:proofErr w:type="spellEnd"/>
      <w:r w:rsidRPr="00400D2E">
        <w:rPr>
          <w:bCs/>
          <w:sz w:val="22"/>
          <w:szCs w:val="22"/>
          <w:lang w:eastAsia="en-US"/>
        </w:rPr>
        <w:t xml:space="preserve">). Za izračun skupne ocene je treba podati ceno za vsako ponujeno tehnologijo posebej. </w:t>
      </w:r>
      <w:r w:rsidRPr="00400D2E">
        <w:rPr>
          <w:b/>
          <w:bCs/>
          <w:sz w:val="22"/>
          <w:szCs w:val="22"/>
          <w:lang w:eastAsia="en-US"/>
        </w:rPr>
        <w:t>Seznam vseh lokacij in obrazec za izpolnitev je v Prilogi 1.</w:t>
      </w:r>
    </w:p>
    <w:p w:rsidR="00400D2E" w:rsidRPr="00400D2E" w:rsidRDefault="00400D2E" w:rsidP="00400D2E">
      <w:pPr>
        <w:ind w:left="426"/>
        <w:jc w:val="both"/>
        <w:rPr>
          <w:bCs/>
          <w:sz w:val="22"/>
          <w:szCs w:val="22"/>
          <w:lang w:eastAsia="en-US"/>
        </w:rPr>
      </w:pPr>
    </w:p>
    <w:p w:rsidR="00400D2E" w:rsidRPr="00400D2E" w:rsidRDefault="00400D2E" w:rsidP="00400D2E">
      <w:pPr>
        <w:numPr>
          <w:ilvl w:val="0"/>
          <w:numId w:val="42"/>
        </w:numPr>
        <w:ind w:left="426"/>
        <w:jc w:val="both"/>
        <w:rPr>
          <w:bCs/>
          <w:sz w:val="22"/>
          <w:szCs w:val="22"/>
          <w:lang w:eastAsia="en-US"/>
        </w:rPr>
      </w:pPr>
      <w:r w:rsidRPr="00400D2E">
        <w:rPr>
          <w:bCs/>
          <w:sz w:val="22"/>
          <w:szCs w:val="22"/>
          <w:lang w:eastAsia="en-US"/>
        </w:rPr>
        <w:t xml:space="preserve">Na lokacijah izpostav, kjer ni tehničnih možnosti, lahko ponudnik ponudi tudi manjše pasovne širine, vendar ne manj kot 4/2 </w:t>
      </w:r>
      <w:proofErr w:type="spellStart"/>
      <w:r w:rsidRPr="00400D2E">
        <w:rPr>
          <w:bCs/>
          <w:sz w:val="22"/>
          <w:szCs w:val="22"/>
          <w:lang w:eastAsia="en-US"/>
        </w:rPr>
        <w:t>Mbit</w:t>
      </w:r>
      <w:proofErr w:type="spellEnd"/>
      <w:r w:rsidRPr="00400D2E">
        <w:rPr>
          <w:bCs/>
          <w:sz w:val="22"/>
          <w:szCs w:val="22"/>
          <w:lang w:eastAsia="en-US"/>
        </w:rPr>
        <w:t xml:space="preserve">/s. Takšnih vodov je lahko največ 10 %. </w:t>
      </w:r>
    </w:p>
    <w:p w:rsidR="00400D2E" w:rsidRPr="00400D2E" w:rsidRDefault="00400D2E" w:rsidP="00400D2E">
      <w:pPr>
        <w:ind w:firstLine="426"/>
        <w:jc w:val="both"/>
        <w:rPr>
          <w:b/>
          <w:bCs/>
          <w:sz w:val="22"/>
          <w:szCs w:val="22"/>
          <w:lang w:eastAsia="en-US"/>
        </w:rPr>
      </w:pPr>
      <w:r w:rsidRPr="00400D2E">
        <w:rPr>
          <w:b/>
          <w:bCs/>
          <w:sz w:val="22"/>
          <w:szCs w:val="22"/>
          <w:lang w:eastAsia="en-US"/>
        </w:rPr>
        <w:t>Dokazilo: Pojasnilo ponudnika v ponudbi.</w:t>
      </w:r>
    </w:p>
    <w:p w:rsidR="00400D2E" w:rsidRPr="00400D2E" w:rsidRDefault="00400D2E" w:rsidP="00400D2E">
      <w:pPr>
        <w:ind w:left="426"/>
        <w:jc w:val="both"/>
        <w:rPr>
          <w:bCs/>
          <w:sz w:val="22"/>
          <w:szCs w:val="22"/>
          <w:lang w:eastAsia="en-US"/>
        </w:rPr>
      </w:pPr>
    </w:p>
    <w:p w:rsidR="00400D2E" w:rsidRPr="00400D2E" w:rsidRDefault="00400D2E" w:rsidP="00400D2E">
      <w:pPr>
        <w:numPr>
          <w:ilvl w:val="0"/>
          <w:numId w:val="42"/>
        </w:numPr>
        <w:ind w:left="426"/>
        <w:jc w:val="both"/>
        <w:rPr>
          <w:bCs/>
          <w:sz w:val="22"/>
          <w:szCs w:val="22"/>
          <w:lang w:eastAsia="en-US"/>
        </w:rPr>
      </w:pPr>
      <w:r w:rsidRPr="00400D2E">
        <w:rPr>
          <w:bCs/>
          <w:sz w:val="22"/>
          <w:szCs w:val="22"/>
          <w:lang w:eastAsia="en-US"/>
        </w:rPr>
        <w:t>Ponudnik mora vsaj na 80</w:t>
      </w:r>
      <w:r w:rsidR="007B3E60">
        <w:rPr>
          <w:bCs/>
          <w:sz w:val="22"/>
          <w:szCs w:val="22"/>
          <w:lang w:eastAsia="en-US"/>
        </w:rPr>
        <w:t xml:space="preserve"> </w:t>
      </w:r>
      <w:r w:rsidRPr="00400D2E">
        <w:rPr>
          <w:bCs/>
          <w:sz w:val="22"/>
          <w:szCs w:val="22"/>
          <w:lang w:eastAsia="en-US"/>
        </w:rPr>
        <w:t xml:space="preserve">% lokacij znotraj posameznih točk tega sklopa upravljati lastno aktivno infrastrukturo, ki je ločena od drugih ponudnikov. V to ne šteje fizični </w:t>
      </w:r>
      <w:proofErr w:type="spellStart"/>
      <w:r w:rsidRPr="00400D2E">
        <w:rPr>
          <w:bCs/>
          <w:sz w:val="22"/>
          <w:szCs w:val="22"/>
          <w:lang w:eastAsia="en-US"/>
        </w:rPr>
        <w:t>dostopovni</w:t>
      </w:r>
      <w:proofErr w:type="spellEnd"/>
      <w:r w:rsidRPr="00400D2E">
        <w:rPr>
          <w:bCs/>
          <w:sz w:val="22"/>
          <w:szCs w:val="22"/>
          <w:lang w:eastAsia="en-US"/>
        </w:rPr>
        <w:t xml:space="preserve"> vod (telefonska </w:t>
      </w:r>
      <w:proofErr w:type="spellStart"/>
      <w:r w:rsidRPr="00400D2E">
        <w:rPr>
          <w:bCs/>
          <w:sz w:val="22"/>
          <w:szCs w:val="22"/>
          <w:lang w:eastAsia="en-US"/>
        </w:rPr>
        <w:t>parica</w:t>
      </w:r>
      <w:proofErr w:type="spellEnd"/>
      <w:r w:rsidRPr="00400D2E">
        <w:rPr>
          <w:bCs/>
          <w:sz w:val="22"/>
          <w:szCs w:val="22"/>
          <w:lang w:eastAsia="en-US"/>
        </w:rPr>
        <w:t xml:space="preserve"> do centrale – t.i. »last mile«) in pa </w:t>
      </w:r>
      <w:proofErr w:type="spellStart"/>
      <w:r w:rsidRPr="00400D2E">
        <w:rPr>
          <w:bCs/>
          <w:sz w:val="22"/>
          <w:szCs w:val="22"/>
          <w:lang w:eastAsia="en-US"/>
        </w:rPr>
        <w:t>kolokacija</w:t>
      </w:r>
      <w:proofErr w:type="spellEnd"/>
      <w:r w:rsidRPr="00400D2E">
        <w:rPr>
          <w:bCs/>
          <w:sz w:val="22"/>
          <w:szCs w:val="22"/>
          <w:lang w:eastAsia="en-US"/>
        </w:rPr>
        <w:t xml:space="preserve"> (skupen prostor), šteje pa npr. DSLAM.  </w:t>
      </w:r>
    </w:p>
    <w:p w:rsidR="00400D2E" w:rsidRPr="00400D2E" w:rsidRDefault="00400D2E" w:rsidP="00400D2E">
      <w:pPr>
        <w:ind w:firstLine="426"/>
        <w:jc w:val="both"/>
        <w:rPr>
          <w:b/>
          <w:bCs/>
          <w:sz w:val="22"/>
          <w:szCs w:val="22"/>
          <w:lang w:eastAsia="en-US"/>
        </w:rPr>
      </w:pPr>
      <w:r w:rsidRPr="00400D2E">
        <w:rPr>
          <w:b/>
          <w:bCs/>
          <w:sz w:val="22"/>
          <w:szCs w:val="22"/>
          <w:lang w:eastAsia="en-US"/>
        </w:rPr>
        <w:t>Dokazilo: Pojasnilo ponudnika v ponudbi.</w:t>
      </w:r>
    </w:p>
    <w:p w:rsidR="00400D2E" w:rsidRPr="00400D2E" w:rsidRDefault="00400D2E" w:rsidP="00400D2E">
      <w:pPr>
        <w:ind w:left="426"/>
        <w:jc w:val="both"/>
        <w:rPr>
          <w:bCs/>
          <w:sz w:val="22"/>
          <w:szCs w:val="22"/>
          <w:lang w:eastAsia="en-US"/>
        </w:rPr>
      </w:pPr>
    </w:p>
    <w:p w:rsidR="00400D2E" w:rsidRPr="00400D2E" w:rsidRDefault="00400D2E" w:rsidP="00400D2E">
      <w:pPr>
        <w:numPr>
          <w:ilvl w:val="0"/>
          <w:numId w:val="42"/>
        </w:numPr>
        <w:ind w:left="426"/>
        <w:jc w:val="both"/>
        <w:rPr>
          <w:bCs/>
          <w:sz w:val="22"/>
          <w:szCs w:val="22"/>
          <w:lang w:eastAsia="en-US"/>
        </w:rPr>
      </w:pPr>
      <w:r w:rsidRPr="00400D2E">
        <w:rPr>
          <w:bCs/>
          <w:sz w:val="22"/>
          <w:szCs w:val="22"/>
          <w:lang w:eastAsia="en-US"/>
        </w:rPr>
        <w:t xml:space="preserve">Ponudnik vzpostavi </w:t>
      </w:r>
      <w:r w:rsidRPr="00400D2E">
        <w:rPr>
          <w:b/>
          <w:bCs/>
          <w:sz w:val="22"/>
          <w:szCs w:val="22"/>
          <w:lang w:eastAsia="en-US"/>
        </w:rPr>
        <w:t>MPLS na L3 nivoju</w:t>
      </w:r>
      <w:r w:rsidRPr="00400D2E">
        <w:rPr>
          <w:bCs/>
          <w:sz w:val="22"/>
          <w:szCs w:val="22"/>
          <w:lang w:eastAsia="en-US"/>
        </w:rPr>
        <w:t xml:space="preserve"> za vse ponujene oddaljene lokacije (izpostave, območne enote), vključno z optično povezavo in MPLS-</w:t>
      </w:r>
      <w:proofErr w:type="spellStart"/>
      <w:r w:rsidRPr="00400D2E">
        <w:rPr>
          <w:bCs/>
          <w:sz w:val="22"/>
          <w:szCs w:val="22"/>
          <w:lang w:eastAsia="en-US"/>
        </w:rPr>
        <w:t>om</w:t>
      </w:r>
      <w:proofErr w:type="spellEnd"/>
      <w:r w:rsidRPr="00400D2E">
        <w:rPr>
          <w:bCs/>
          <w:sz w:val="22"/>
          <w:szCs w:val="22"/>
          <w:lang w:eastAsia="en-US"/>
        </w:rPr>
        <w:t xml:space="preserve"> do centralne lokacije (Miklošičeva 24, Ljubljana) in lokacije DRC.</w:t>
      </w:r>
    </w:p>
    <w:p w:rsidR="00400D2E" w:rsidRPr="00400D2E" w:rsidRDefault="00400D2E" w:rsidP="00400D2E">
      <w:pPr>
        <w:ind w:left="426"/>
        <w:jc w:val="both"/>
        <w:rPr>
          <w:bCs/>
          <w:sz w:val="22"/>
          <w:szCs w:val="22"/>
          <w:lang w:eastAsia="en-US"/>
        </w:rPr>
      </w:pPr>
    </w:p>
    <w:p w:rsidR="00400D2E" w:rsidRPr="00400D2E" w:rsidRDefault="00400D2E" w:rsidP="00400D2E">
      <w:pPr>
        <w:numPr>
          <w:ilvl w:val="0"/>
          <w:numId w:val="42"/>
        </w:numPr>
        <w:ind w:left="426"/>
        <w:jc w:val="both"/>
        <w:rPr>
          <w:bCs/>
          <w:sz w:val="22"/>
          <w:szCs w:val="22"/>
          <w:lang w:eastAsia="en-US"/>
        </w:rPr>
      </w:pPr>
      <w:r w:rsidRPr="00400D2E">
        <w:rPr>
          <w:bCs/>
          <w:sz w:val="22"/>
          <w:szCs w:val="22"/>
          <w:lang w:eastAsia="en-US"/>
        </w:rPr>
        <w:t xml:space="preserve">Do centralne in rezervne lokacije DRC mora ponudnik poleg prioritetnega MPLS prometa omogočiti tudi </w:t>
      </w:r>
      <w:r w:rsidRPr="00400D2E">
        <w:rPr>
          <w:b/>
          <w:bCs/>
          <w:sz w:val="22"/>
          <w:szCs w:val="22"/>
          <w:lang w:eastAsia="en-US"/>
        </w:rPr>
        <w:t>internetni promet</w:t>
      </w:r>
      <w:r w:rsidRPr="00400D2E">
        <w:rPr>
          <w:bCs/>
          <w:sz w:val="22"/>
          <w:szCs w:val="22"/>
          <w:lang w:eastAsia="en-US"/>
        </w:rPr>
        <w:t xml:space="preserve">. V ta namen lahko na ti dve lokaciji namesti ustrezne naprave, ki bodo ločevale MPLS od interneta. Za testni </w:t>
      </w:r>
      <w:proofErr w:type="spellStart"/>
      <w:r w:rsidRPr="00400D2E">
        <w:rPr>
          <w:bCs/>
          <w:sz w:val="22"/>
          <w:szCs w:val="22"/>
          <w:lang w:eastAsia="en-US"/>
        </w:rPr>
        <w:t>xDSL</w:t>
      </w:r>
      <w:proofErr w:type="spellEnd"/>
      <w:r w:rsidRPr="00400D2E">
        <w:rPr>
          <w:bCs/>
          <w:sz w:val="22"/>
          <w:szCs w:val="22"/>
          <w:lang w:eastAsia="en-US"/>
        </w:rPr>
        <w:t xml:space="preserve"> vod na centralni lokaciji naj bo omogočen samo internetni promet.</w:t>
      </w:r>
    </w:p>
    <w:p w:rsidR="00400D2E" w:rsidRPr="00400D2E" w:rsidRDefault="00400D2E" w:rsidP="00400D2E">
      <w:pPr>
        <w:ind w:left="426"/>
        <w:jc w:val="both"/>
        <w:rPr>
          <w:bCs/>
          <w:sz w:val="22"/>
          <w:szCs w:val="22"/>
          <w:lang w:eastAsia="en-US"/>
        </w:rPr>
      </w:pPr>
    </w:p>
    <w:p w:rsidR="00400D2E" w:rsidRDefault="00400D2E" w:rsidP="00400D2E">
      <w:pPr>
        <w:numPr>
          <w:ilvl w:val="0"/>
          <w:numId w:val="42"/>
        </w:numPr>
        <w:ind w:left="426"/>
        <w:jc w:val="both"/>
        <w:rPr>
          <w:bCs/>
          <w:sz w:val="22"/>
          <w:szCs w:val="22"/>
          <w:lang w:eastAsia="en-US"/>
        </w:rPr>
      </w:pPr>
      <w:r w:rsidRPr="00400D2E">
        <w:rPr>
          <w:bCs/>
          <w:sz w:val="22"/>
          <w:szCs w:val="22"/>
          <w:lang w:eastAsia="en-US"/>
        </w:rPr>
        <w:t xml:space="preserve">Vsak ponudnik mora ponuditi za </w:t>
      </w:r>
      <w:r w:rsidRPr="00400D2E">
        <w:rPr>
          <w:b/>
          <w:bCs/>
          <w:sz w:val="22"/>
          <w:szCs w:val="22"/>
          <w:lang w:eastAsia="en-US"/>
        </w:rPr>
        <w:t xml:space="preserve">centralno lokacijo </w:t>
      </w:r>
      <w:r w:rsidRPr="00400D2E">
        <w:rPr>
          <w:bCs/>
          <w:sz w:val="22"/>
          <w:szCs w:val="22"/>
          <w:lang w:eastAsia="en-US"/>
        </w:rPr>
        <w:t>Miklošičeva 24, Ljubljana,</w:t>
      </w:r>
      <w:r w:rsidRPr="00400D2E">
        <w:rPr>
          <w:b/>
          <w:bCs/>
          <w:sz w:val="22"/>
          <w:szCs w:val="22"/>
          <w:lang w:eastAsia="en-US"/>
        </w:rPr>
        <w:t xml:space="preserve"> </w:t>
      </w:r>
      <w:r w:rsidRPr="00400D2E">
        <w:rPr>
          <w:bCs/>
          <w:sz w:val="22"/>
          <w:szCs w:val="22"/>
          <w:lang w:eastAsia="en-US"/>
        </w:rPr>
        <w:t xml:space="preserve">optično povezavo pasovne širine </w:t>
      </w:r>
      <w:r w:rsidRPr="00400D2E">
        <w:rPr>
          <w:b/>
          <w:bCs/>
          <w:sz w:val="22"/>
          <w:szCs w:val="22"/>
          <w:lang w:eastAsia="en-US"/>
        </w:rPr>
        <w:t xml:space="preserve">300/300 </w:t>
      </w:r>
      <w:proofErr w:type="spellStart"/>
      <w:r w:rsidRPr="00400D2E">
        <w:rPr>
          <w:b/>
          <w:bCs/>
          <w:sz w:val="22"/>
          <w:szCs w:val="22"/>
          <w:lang w:eastAsia="en-US"/>
        </w:rPr>
        <w:t>Mbit</w:t>
      </w:r>
      <w:proofErr w:type="spellEnd"/>
      <w:r w:rsidRPr="00400D2E">
        <w:rPr>
          <w:b/>
          <w:bCs/>
          <w:sz w:val="22"/>
          <w:szCs w:val="22"/>
          <w:lang w:eastAsia="en-US"/>
        </w:rPr>
        <w:t>/s</w:t>
      </w:r>
      <w:r w:rsidRPr="00400D2E">
        <w:rPr>
          <w:bCs/>
          <w:sz w:val="22"/>
          <w:szCs w:val="22"/>
          <w:lang w:eastAsia="en-US"/>
        </w:rPr>
        <w:t xml:space="preserve"> in za </w:t>
      </w:r>
      <w:r w:rsidRPr="00400D2E">
        <w:rPr>
          <w:b/>
          <w:bCs/>
          <w:sz w:val="22"/>
          <w:szCs w:val="22"/>
          <w:lang w:eastAsia="en-US"/>
        </w:rPr>
        <w:t>rezervno lokacijo</w:t>
      </w:r>
      <w:r w:rsidRPr="00400D2E">
        <w:rPr>
          <w:bCs/>
          <w:sz w:val="22"/>
          <w:szCs w:val="22"/>
          <w:lang w:eastAsia="en-US"/>
        </w:rPr>
        <w:t xml:space="preserve"> </w:t>
      </w:r>
      <w:r w:rsidRPr="007B3E60">
        <w:rPr>
          <w:b/>
          <w:bCs/>
          <w:sz w:val="22"/>
          <w:szCs w:val="22"/>
          <w:lang w:eastAsia="en-US"/>
        </w:rPr>
        <w:t>DRC</w:t>
      </w:r>
      <w:r w:rsidRPr="00400D2E">
        <w:rPr>
          <w:bCs/>
          <w:sz w:val="22"/>
          <w:szCs w:val="22"/>
          <w:lang w:eastAsia="en-US"/>
        </w:rPr>
        <w:t xml:space="preserve">, </w:t>
      </w:r>
      <w:r w:rsidR="007B3E60">
        <w:rPr>
          <w:bCs/>
          <w:sz w:val="22"/>
          <w:szCs w:val="22"/>
          <w:lang w:eastAsia="en-US"/>
        </w:rPr>
        <w:t xml:space="preserve">Stegne 19, </w:t>
      </w:r>
      <w:r w:rsidRPr="00400D2E">
        <w:rPr>
          <w:bCs/>
          <w:sz w:val="22"/>
          <w:szCs w:val="22"/>
          <w:lang w:eastAsia="en-US"/>
        </w:rPr>
        <w:t xml:space="preserve">Ljubljana, optično povezavo </w:t>
      </w:r>
      <w:r w:rsidRPr="00400D2E">
        <w:rPr>
          <w:b/>
          <w:bCs/>
          <w:sz w:val="22"/>
          <w:szCs w:val="22"/>
          <w:lang w:eastAsia="en-US"/>
        </w:rPr>
        <w:t xml:space="preserve">300/300 </w:t>
      </w:r>
      <w:proofErr w:type="spellStart"/>
      <w:r w:rsidRPr="00400D2E">
        <w:rPr>
          <w:b/>
          <w:bCs/>
          <w:sz w:val="22"/>
          <w:szCs w:val="22"/>
          <w:lang w:eastAsia="en-US"/>
        </w:rPr>
        <w:t>Mbit</w:t>
      </w:r>
      <w:proofErr w:type="spellEnd"/>
      <w:r w:rsidRPr="00400D2E">
        <w:rPr>
          <w:b/>
          <w:bCs/>
          <w:sz w:val="22"/>
          <w:szCs w:val="22"/>
          <w:lang w:eastAsia="en-US"/>
        </w:rPr>
        <w:t>/s</w:t>
      </w:r>
      <w:r w:rsidR="007B3E60">
        <w:rPr>
          <w:bCs/>
          <w:sz w:val="22"/>
          <w:szCs w:val="22"/>
          <w:lang w:eastAsia="en-US"/>
        </w:rPr>
        <w:t>,</w:t>
      </w:r>
      <w:r w:rsidRPr="00400D2E">
        <w:rPr>
          <w:bCs/>
          <w:sz w:val="22"/>
          <w:szCs w:val="22"/>
          <w:lang w:eastAsia="en-US"/>
        </w:rPr>
        <w:t xml:space="preserve"> z možnostjo nadgradnje na večje pasovne širine na obeh lokacijah v korakih po 100 </w:t>
      </w:r>
      <w:proofErr w:type="spellStart"/>
      <w:r w:rsidRPr="00400D2E">
        <w:rPr>
          <w:bCs/>
          <w:sz w:val="22"/>
          <w:szCs w:val="22"/>
          <w:lang w:eastAsia="en-US"/>
        </w:rPr>
        <w:t>Mbit</w:t>
      </w:r>
      <w:proofErr w:type="spellEnd"/>
      <w:r w:rsidRPr="00400D2E">
        <w:rPr>
          <w:bCs/>
          <w:sz w:val="22"/>
          <w:szCs w:val="22"/>
          <w:lang w:eastAsia="en-US"/>
        </w:rPr>
        <w:t xml:space="preserve">/s. </w:t>
      </w:r>
    </w:p>
    <w:p w:rsidR="00400D2E" w:rsidRDefault="00400D2E" w:rsidP="00400D2E">
      <w:pPr>
        <w:pStyle w:val="Odstavekseznama"/>
        <w:ind w:left="426"/>
        <w:rPr>
          <w:bCs/>
          <w:sz w:val="22"/>
          <w:szCs w:val="22"/>
          <w:lang w:eastAsia="en-US"/>
        </w:rPr>
      </w:pPr>
    </w:p>
    <w:p w:rsidR="00400D2E" w:rsidRPr="00400D2E" w:rsidRDefault="00400D2E" w:rsidP="00400D2E">
      <w:pPr>
        <w:numPr>
          <w:ilvl w:val="0"/>
          <w:numId w:val="42"/>
        </w:numPr>
        <w:ind w:left="426"/>
        <w:jc w:val="both"/>
        <w:rPr>
          <w:bCs/>
          <w:sz w:val="22"/>
          <w:szCs w:val="22"/>
          <w:lang w:eastAsia="en-US"/>
        </w:rPr>
      </w:pPr>
      <w:r w:rsidRPr="00400D2E">
        <w:rPr>
          <w:bCs/>
          <w:sz w:val="22"/>
          <w:szCs w:val="22"/>
          <w:lang w:eastAsia="en-US"/>
        </w:rPr>
        <w:t xml:space="preserve">Vse ponujene povezave morajo biti zaključene v naročnikovi komunikacijski omarici ali drugi dogovorjeni lokaciji znotraj naročnikovih prostorov. Izjema je lokacija DRC, kjer je komunikacijska povezava zaključena v najeti komunikacijski omarici zraven naročnikove opreme. Za zaključek se šteje </w:t>
      </w:r>
      <w:proofErr w:type="spellStart"/>
      <w:r w:rsidRPr="00400D2E">
        <w:rPr>
          <w:bCs/>
          <w:sz w:val="22"/>
          <w:szCs w:val="22"/>
          <w:lang w:eastAsia="en-US"/>
        </w:rPr>
        <w:t>ethernet</w:t>
      </w:r>
      <w:proofErr w:type="spellEnd"/>
      <w:r w:rsidRPr="00400D2E">
        <w:rPr>
          <w:bCs/>
          <w:sz w:val="22"/>
          <w:szCs w:val="22"/>
          <w:lang w:eastAsia="en-US"/>
        </w:rPr>
        <w:t xml:space="preserve"> priključek na zadnji ponudnikovi napravi, ki je hkrati zadnji element, za katerega je odgovoren ponudnik. </w:t>
      </w:r>
    </w:p>
    <w:p w:rsidR="00400D2E" w:rsidRPr="00400D2E" w:rsidRDefault="00400D2E" w:rsidP="00400D2E">
      <w:pPr>
        <w:ind w:left="426"/>
        <w:jc w:val="both"/>
        <w:rPr>
          <w:bCs/>
          <w:sz w:val="22"/>
          <w:szCs w:val="22"/>
          <w:lang w:eastAsia="en-US"/>
        </w:rPr>
      </w:pPr>
    </w:p>
    <w:p w:rsidR="00400D2E" w:rsidRPr="00400D2E" w:rsidRDefault="00400D2E" w:rsidP="00400D2E">
      <w:pPr>
        <w:numPr>
          <w:ilvl w:val="0"/>
          <w:numId w:val="42"/>
        </w:numPr>
        <w:ind w:left="426"/>
        <w:jc w:val="both"/>
        <w:rPr>
          <w:bCs/>
          <w:sz w:val="22"/>
          <w:szCs w:val="22"/>
          <w:lang w:eastAsia="en-US"/>
        </w:rPr>
      </w:pPr>
      <w:r w:rsidRPr="00400D2E">
        <w:rPr>
          <w:bCs/>
          <w:sz w:val="22"/>
          <w:szCs w:val="22"/>
          <w:lang w:eastAsia="en-US"/>
        </w:rPr>
        <w:t xml:space="preserve">Ponudnik lahko odda ponudbo za </w:t>
      </w:r>
      <w:r w:rsidR="0076697E">
        <w:rPr>
          <w:bCs/>
          <w:sz w:val="22"/>
          <w:szCs w:val="22"/>
          <w:lang w:eastAsia="en-US"/>
        </w:rPr>
        <w:t>katerokoli</w:t>
      </w:r>
      <w:r w:rsidRPr="00400D2E">
        <w:rPr>
          <w:bCs/>
          <w:sz w:val="22"/>
          <w:szCs w:val="22"/>
          <w:lang w:eastAsia="en-US"/>
        </w:rPr>
        <w:t xml:space="preserve"> </w:t>
      </w:r>
      <w:r w:rsidR="00F037B7">
        <w:rPr>
          <w:bCs/>
          <w:sz w:val="22"/>
          <w:szCs w:val="22"/>
          <w:lang w:eastAsia="en-US"/>
        </w:rPr>
        <w:t xml:space="preserve">izmed </w:t>
      </w:r>
      <w:r w:rsidRPr="00400D2E">
        <w:rPr>
          <w:bCs/>
          <w:sz w:val="22"/>
          <w:szCs w:val="22"/>
          <w:lang w:eastAsia="en-US"/>
        </w:rPr>
        <w:t>točk</w:t>
      </w:r>
      <w:r w:rsidRPr="0076697E">
        <w:rPr>
          <w:bCs/>
          <w:sz w:val="22"/>
          <w:szCs w:val="22"/>
          <w:lang w:eastAsia="en-US"/>
        </w:rPr>
        <w:t xml:space="preserve"> 1.1 do 1.4,</w:t>
      </w:r>
      <w:r w:rsidRPr="00400D2E">
        <w:rPr>
          <w:bCs/>
          <w:sz w:val="22"/>
          <w:szCs w:val="22"/>
          <w:lang w:eastAsia="en-US"/>
        </w:rPr>
        <w:t xml:space="preserve"> obvezno pa mora podati ponudbo za točk</w:t>
      </w:r>
      <w:r w:rsidR="000622AE">
        <w:rPr>
          <w:bCs/>
          <w:sz w:val="22"/>
          <w:szCs w:val="22"/>
          <w:lang w:eastAsia="en-US"/>
        </w:rPr>
        <w:t>o</w:t>
      </w:r>
      <w:r w:rsidRPr="00400D2E">
        <w:rPr>
          <w:bCs/>
          <w:sz w:val="22"/>
          <w:szCs w:val="22"/>
          <w:lang w:eastAsia="en-US"/>
        </w:rPr>
        <w:t xml:space="preserve"> </w:t>
      </w:r>
      <w:r w:rsidRPr="000622AE">
        <w:rPr>
          <w:bCs/>
          <w:sz w:val="22"/>
          <w:szCs w:val="22"/>
          <w:lang w:eastAsia="en-US"/>
        </w:rPr>
        <w:t xml:space="preserve">1.5. </w:t>
      </w:r>
    </w:p>
    <w:p w:rsidR="00400D2E" w:rsidRDefault="00400D2E" w:rsidP="00400D2E">
      <w:pPr>
        <w:ind w:left="426"/>
        <w:jc w:val="both"/>
        <w:rPr>
          <w:bCs/>
          <w:sz w:val="22"/>
          <w:szCs w:val="22"/>
          <w:lang w:eastAsia="en-US"/>
        </w:rPr>
      </w:pP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r w:rsidRPr="007509DF">
        <w:rPr>
          <w:b/>
          <w:bCs/>
          <w:sz w:val="22"/>
          <w:szCs w:val="22"/>
          <w:lang w:eastAsia="en-US"/>
        </w:rPr>
        <w:t>MERILO ZA IZBIRO NAJUGODNEJŠIH PONUDNIKOV</w:t>
      </w:r>
      <w:r>
        <w:rPr>
          <w:bCs/>
          <w:sz w:val="22"/>
          <w:szCs w:val="22"/>
          <w:lang w:eastAsia="en-US"/>
        </w:rPr>
        <w:t>:</w:t>
      </w: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r>
        <w:rPr>
          <w:bCs/>
          <w:sz w:val="22"/>
          <w:szCs w:val="22"/>
          <w:lang w:eastAsia="en-US"/>
        </w:rPr>
        <w:t xml:space="preserve">Naročnik bo izbral več različnih </w:t>
      </w:r>
      <w:r w:rsidR="00F037B7">
        <w:rPr>
          <w:bCs/>
          <w:sz w:val="22"/>
          <w:szCs w:val="22"/>
          <w:lang w:eastAsia="en-US"/>
        </w:rPr>
        <w:t>ponudnik</w:t>
      </w:r>
      <w:r>
        <w:rPr>
          <w:bCs/>
          <w:sz w:val="22"/>
          <w:szCs w:val="22"/>
          <w:lang w:eastAsia="en-US"/>
        </w:rPr>
        <w:t>ov</w:t>
      </w:r>
      <w:r w:rsidR="00F037B7">
        <w:rPr>
          <w:bCs/>
          <w:sz w:val="22"/>
          <w:szCs w:val="22"/>
          <w:lang w:eastAsia="en-US"/>
        </w:rPr>
        <w:t xml:space="preserve"> podatkovnih vodov</w:t>
      </w:r>
      <w:r>
        <w:rPr>
          <w:bCs/>
          <w:sz w:val="22"/>
          <w:szCs w:val="22"/>
          <w:lang w:eastAsia="en-US"/>
        </w:rPr>
        <w:t xml:space="preserve"> (za vsako od točk od 1.1 do 1.4)</w:t>
      </w:r>
      <w:r w:rsidR="00F037B7">
        <w:rPr>
          <w:bCs/>
          <w:sz w:val="22"/>
          <w:szCs w:val="22"/>
          <w:lang w:eastAsia="en-US"/>
        </w:rPr>
        <w:t xml:space="preserve"> na podlagi </w:t>
      </w:r>
      <w:r>
        <w:rPr>
          <w:bCs/>
          <w:sz w:val="22"/>
          <w:szCs w:val="22"/>
          <w:lang w:eastAsia="en-US"/>
        </w:rPr>
        <w:t xml:space="preserve">za naročnika </w:t>
      </w:r>
      <w:r w:rsidR="00F037B7">
        <w:rPr>
          <w:bCs/>
          <w:sz w:val="22"/>
          <w:szCs w:val="22"/>
          <w:lang w:eastAsia="en-US"/>
        </w:rPr>
        <w:t xml:space="preserve">cenovno najugodnejših kombinacij, </w:t>
      </w:r>
      <w:r w:rsidR="00D7706F">
        <w:rPr>
          <w:bCs/>
          <w:sz w:val="22"/>
          <w:szCs w:val="22"/>
          <w:lang w:eastAsia="en-US"/>
        </w:rPr>
        <w:t>upoštevaje cene</w:t>
      </w:r>
      <w:r w:rsidR="00F037B7">
        <w:rPr>
          <w:bCs/>
          <w:sz w:val="22"/>
          <w:szCs w:val="22"/>
          <w:lang w:eastAsia="en-US"/>
        </w:rPr>
        <w:t xml:space="preserve"> skupni</w:t>
      </w:r>
      <w:r w:rsidR="00D7706F">
        <w:rPr>
          <w:bCs/>
          <w:sz w:val="22"/>
          <w:szCs w:val="22"/>
          <w:lang w:eastAsia="en-US"/>
        </w:rPr>
        <w:t>h</w:t>
      </w:r>
      <w:r w:rsidR="00F037B7">
        <w:rPr>
          <w:bCs/>
          <w:sz w:val="22"/>
          <w:szCs w:val="22"/>
          <w:lang w:eastAsia="en-US"/>
        </w:rPr>
        <w:t xml:space="preserve"> vod</w:t>
      </w:r>
      <w:r w:rsidR="00D7706F">
        <w:rPr>
          <w:bCs/>
          <w:sz w:val="22"/>
          <w:szCs w:val="22"/>
          <w:lang w:eastAsia="en-US"/>
        </w:rPr>
        <w:t>ov</w:t>
      </w:r>
      <w:r>
        <w:rPr>
          <w:bCs/>
          <w:sz w:val="22"/>
          <w:szCs w:val="22"/>
          <w:lang w:eastAsia="en-US"/>
        </w:rPr>
        <w:t xml:space="preserve"> (1.5)</w:t>
      </w:r>
      <w:r w:rsidR="00F037B7">
        <w:rPr>
          <w:bCs/>
          <w:sz w:val="22"/>
          <w:szCs w:val="22"/>
          <w:lang w:eastAsia="en-US"/>
        </w:rPr>
        <w:t xml:space="preserve">. </w:t>
      </w: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r>
        <w:rPr>
          <w:bCs/>
          <w:sz w:val="22"/>
          <w:szCs w:val="22"/>
          <w:lang w:eastAsia="en-US"/>
        </w:rPr>
        <w:t>Pri točkah 1.2 in 1.3 se vrste tehnologije</w:t>
      </w:r>
      <w:r w:rsidR="00D7706F">
        <w:rPr>
          <w:bCs/>
          <w:sz w:val="22"/>
          <w:szCs w:val="22"/>
          <w:lang w:eastAsia="en-US"/>
        </w:rPr>
        <w:t xml:space="preserve"> različno vrednotijo</w:t>
      </w:r>
      <w:r>
        <w:rPr>
          <w:bCs/>
          <w:sz w:val="22"/>
          <w:szCs w:val="22"/>
          <w:lang w:eastAsia="en-US"/>
        </w:rPr>
        <w:t>, in sicer:</w:t>
      </w:r>
    </w:p>
    <w:p w:rsidR="007509DF" w:rsidRDefault="007509DF" w:rsidP="007509DF">
      <w:pPr>
        <w:jc w:val="both"/>
        <w:rPr>
          <w:bCs/>
          <w:sz w:val="22"/>
          <w:szCs w:val="22"/>
          <w:lang w:eastAsia="en-US"/>
        </w:rPr>
      </w:pPr>
    </w:p>
    <w:p w:rsidR="007509DF" w:rsidRPr="007509DF" w:rsidRDefault="007509DF" w:rsidP="007509DF">
      <w:pPr>
        <w:jc w:val="both"/>
        <w:rPr>
          <w:color w:val="00B050"/>
          <w:sz w:val="22"/>
          <w:szCs w:val="22"/>
          <w:u w:val="single"/>
        </w:rPr>
      </w:pPr>
      <w:r>
        <w:rPr>
          <w:color w:val="00B050"/>
          <w:sz w:val="22"/>
          <w:szCs w:val="22"/>
          <w:u w:val="single"/>
        </w:rPr>
        <w:t>Točka</w:t>
      </w:r>
      <w:r w:rsidRPr="007509DF">
        <w:rPr>
          <w:color w:val="00B050"/>
          <w:sz w:val="22"/>
          <w:szCs w:val="22"/>
          <w:u w:val="single"/>
        </w:rPr>
        <w:t xml:space="preserve"> 1.2 (MPLS Sekundarne povezave do OE):</w:t>
      </w:r>
    </w:p>
    <w:p w:rsidR="007509DF" w:rsidRDefault="007509DF" w:rsidP="007509DF">
      <w:pPr>
        <w:jc w:val="both"/>
        <w:rPr>
          <w:sz w:val="22"/>
          <w:szCs w:val="22"/>
        </w:rPr>
      </w:pPr>
    </w:p>
    <w:p w:rsidR="007509DF" w:rsidRDefault="007509DF" w:rsidP="007509DF">
      <w:pPr>
        <w:pStyle w:val="Glava"/>
        <w:numPr>
          <w:ilvl w:val="0"/>
          <w:numId w:val="44"/>
        </w:numPr>
        <w:tabs>
          <w:tab w:val="clear" w:pos="4536"/>
          <w:tab w:val="clear" w:pos="9072"/>
        </w:tabs>
        <w:jc w:val="both"/>
        <w:rPr>
          <w:sz w:val="22"/>
          <w:szCs w:val="22"/>
        </w:rPr>
      </w:pPr>
      <w:r>
        <w:rPr>
          <w:sz w:val="22"/>
          <w:szCs w:val="22"/>
        </w:rPr>
        <w:t>VDSL 10/10 prinese 0%</w:t>
      </w:r>
    </w:p>
    <w:p w:rsidR="007509DF" w:rsidRDefault="007509DF" w:rsidP="007509DF">
      <w:pPr>
        <w:pStyle w:val="Glava"/>
        <w:numPr>
          <w:ilvl w:val="0"/>
          <w:numId w:val="44"/>
        </w:numPr>
        <w:tabs>
          <w:tab w:val="clear" w:pos="4536"/>
          <w:tab w:val="clear" w:pos="9072"/>
        </w:tabs>
        <w:jc w:val="both"/>
        <w:rPr>
          <w:sz w:val="22"/>
          <w:szCs w:val="22"/>
        </w:rPr>
      </w:pPr>
      <w:r>
        <w:rPr>
          <w:sz w:val="22"/>
          <w:szCs w:val="22"/>
        </w:rPr>
        <w:t>SHDSL 10/10 prinese 40%</w:t>
      </w:r>
    </w:p>
    <w:p w:rsidR="007509DF" w:rsidRDefault="007509DF" w:rsidP="007509DF">
      <w:pPr>
        <w:pStyle w:val="Glava"/>
        <w:numPr>
          <w:ilvl w:val="0"/>
          <w:numId w:val="44"/>
        </w:numPr>
        <w:tabs>
          <w:tab w:val="clear" w:pos="4536"/>
          <w:tab w:val="clear" w:pos="9072"/>
        </w:tabs>
        <w:jc w:val="both"/>
        <w:rPr>
          <w:sz w:val="22"/>
          <w:szCs w:val="22"/>
        </w:rPr>
      </w:pPr>
      <w:r>
        <w:rPr>
          <w:sz w:val="22"/>
          <w:szCs w:val="22"/>
        </w:rPr>
        <w:t>Optika ali FTTH 10/10 prinese 80%</w:t>
      </w:r>
    </w:p>
    <w:p w:rsidR="00C5707C" w:rsidRDefault="00C5707C" w:rsidP="007509DF">
      <w:pPr>
        <w:jc w:val="both"/>
        <w:rPr>
          <w:color w:val="00B050"/>
          <w:sz w:val="22"/>
          <w:szCs w:val="22"/>
          <w:u w:val="single"/>
        </w:rPr>
      </w:pPr>
    </w:p>
    <w:p w:rsidR="007509DF" w:rsidRPr="007509DF" w:rsidRDefault="007509DF" w:rsidP="007509DF">
      <w:pPr>
        <w:jc w:val="both"/>
        <w:rPr>
          <w:color w:val="00B050"/>
          <w:sz w:val="22"/>
          <w:szCs w:val="22"/>
          <w:u w:val="single"/>
        </w:rPr>
      </w:pPr>
      <w:r>
        <w:rPr>
          <w:color w:val="00B050"/>
          <w:sz w:val="22"/>
          <w:szCs w:val="22"/>
          <w:u w:val="single"/>
        </w:rPr>
        <w:lastRenderedPageBreak/>
        <w:t>Točka</w:t>
      </w:r>
      <w:r w:rsidRPr="007509DF">
        <w:rPr>
          <w:color w:val="00B050"/>
          <w:sz w:val="22"/>
          <w:szCs w:val="22"/>
          <w:u w:val="single"/>
        </w:rPr>
        <w:t xml:space="preserve"> 1.3 (MPLS Primarne povezave do izpostav):</w:t>
      </w:r>
    </w:p>
    <w:p w:rsidR="007509DF" w:rsidRDefault="007509DF" w:rsidP="007509DF">
      <w:pPr>
        <w:jc w:val="both"/>
        <w:rPr>
          <w:color w:val="00B050"/>
          <w:sz w:val="22"/>
          <w:szCs w:val="22"/>
          <w:u w:val="single"/>
        </w:rPr>
      </w:pPr>
    </w:p>
    <w:p w:rsidR="007509DF" w:rsidRDefault="007509DF" w:rsidP="007509DF">
      <w:pPr>
        <w:pStyle w:val="Glava"/>
        <w:numPr>
          <w:ilvl w:val="0"/>
          <w:numId w:val="45"/>
        </w:numPr>
        <w:tabs>
          <w:tab w:val="clear" w:pos="4536"/>
          <w:tab w:val="clear" w:pos="9072"/>
        </w:tabs>
        <w:jc w:val="both"/>
        <w:rPr>
          <w:sz w:val="22"/>
          <w:szCs w:val="22"/>
        </w:rPr>
      </w:pPr>
      <w:r>
        <w:rPr>
          <w:sz w:val="22"/>
          <w:szCs w:val="22"/>
        </w:rPr>
        <w:t>VDSL 5/5 prinese 0%</w:t>
      </w:r>
    </w:p>
    <w:p w:rsidR="007509DF" w:rsidRDefault="007509DF" w:rsidP="007509DF">
      <w:pPr>
        <w:pStyle w:val="Glava"/>
        <w:numPr>
          <w:ilvl w:val="0"/>
          <w:numId w:val="45"/>
        </w:numPr>
        <w:tabs>
          <w:tab w:val="clear" w:pos="4536"/>
          <w:tab w:val="clear" w:pos="9072"/>
        </w:tabs>
        <w:jc w:val="both"/>
        <w:rPr>
          <w:sz w:val="22"/>
          <w:szCs w:val="22"/>
        </w:rPr>
      </w:pPr>
      <w:r>
        <w:rPr>
          <w:sz w:val="22"/>
          <w:szCs w:val="22"/>
        </w:rPr>
        <w:t>SHDSL 4/4 prinese 40%</w:t>
      </w:r>
    </w:p>
    <w:p w:rsidR="007509DF" w:rsidRDefault="007509DF" w:rsidP="007509DF">
      <w:pPr>
        <w:pStyle w:val="Glava"/>
        <w:numPr>
          <w:ilvl w:val="0"/>
          <w:numId w:val="45"/>
        </w:numPr>
        <w:tabs>
          <w:tab w:val="clear" w:pos="4536"/>
          <w:tab w:val="clear" w:pos="9072"/>
        </w:tabs>
        <w:jc w:val="both"/>
        <w:rPr>
          <w:sz w:val="22"/>
          <w:szCs w:val="22"/>
        </w:rPr>
      </w:pPr>
      <w:r>
        <w:rPr>
          <w:sz w:val="22"/>
          <w:szCs w:val="22"/>
        </w:rPr>
        <w:t>Optika ali FTTH 10/10 prinese 80%</w:t>
      </w: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r>
        <w:rPr>
          <w:bCs/>
          <w:sz w:val="22"/>
          <w:szCs w:val="22"/>
          <w:lang w:eastAsia="en-US"/>
        </w:rPr>
        <w:t>Za ti dve točki se izračuna (o)cena po naslednji formuli:</w:t>
      </w:r>
    </w:p>
    <w:p w:rsidR="007509DF" w:rsidRDefault="007509DF" w:rsidP="007509DF">
      <w:pPr>
        <w:jc w:val="both"/>
        <w:rPr>
          <w:bCs/>
          <w:sz w:val="22"/>
          <w:szCs w:val="22"/>
          <w:lang w:eastAsia="en-US"/>
        </w:rPr>
      </w:pPr>
    </w:p>
    <w:p w:rsidR="007509DF" w:rsidRDefault="007509DF" w:rsidP="007509DF">
      <w:pPr>
        <w:jc w:val="both"/>
        <w:rPr>
          <w:bCs/>
          <w:sz w:val="22"/>
          <w:szCs w:val="22"/>
          <w:lang w:eastAsia="en-US"/>
        </w:rPr>
      </w:pPr>
    </w:p>
    <w:p w:rsidR="007509DF" w:rsidRPr="00AF1004" w:rsidRDefault="007509DF" w:rsidP="007509DF">
      <w:pPr>
        <w:ind w:left="1440" w:firstLine="720"/>
        <w:rPr>
          <w:bCs/>
          <w:sz w:val="22"/>
          <w:szCs w:val="22"/>
          <w:lang w:eastAsia="en-US"/>
        </w:rPr>
      </w:pPr>
      <w:r>
        <w:rPr>
          <w:bCs/>
          <w:sz w:val="22"/>
          <w:szCs w:val="22"/>
          <w:lang w:eastAsia="en-US"/>
        </w:rPr>
        <w:t xml:space="preserve">      najemnina posameznega voda</w:t>
      </w:r>
    </w:p>
    <w:p w:rsidR="007509DF" w:rsidRPr="00AF1004" w:rsidRDefault="007509DF" w:rsidP="007509DF">
      <w:pPr>
        <w:ind w:firstLine="708"/>
        <w:rPr>
          <w:bCs/>
          <w:sz w:val="22"/>
          <w:szCs w:val="22"/>
          <w:u w:val="single"/>
          <w:lang w:eastAsia="en-US"/>
        </w:rPr>
      </w:pPr>
      <w:r w:rsidRPr="00AF1004">
        <w:rPr>
          <w:b/>
          <w:bCs/>
          <w:sz w:val="22"/>
          <w:szCs w:val="22"/>
          <w:lang w:eastAsia="en-US"/>
        </w:rPr>
        <w:t xml:space="preserve">      </w:t>
      </w:r>
      <w:r>
        <w:rPr>
          <w:b/>
          <w:bCs/>
          <w:sz w:val="22"/>
          <w:szCs w:val="22"/>
          <w:lang w:eastAsia="en-US"/>
        </w:rPr>
        <w:t>ocena</w:t>
      </w:r>
      <w:r w:rsidRPr="00AF1004">
        <w:rPr>
          <w:b/>
          <w:bCs/>
          <w:sz w:val="22"/>
          <w:szCs w:val="22"/>
          <w:lang w:eastAsia="en-US"/>
        </w:rPr>
        <w:t xml:space="preserve"> = </w:t>
      </w:r>
      <w:r w:rsidRPr="00AF1004">
        <w:rPr>
          <w:bCs/>
          <w:sz w:val="22"/>
          <w:szCs w:val="22"/>
          <w:lang w:eastAsia="en-US"/>
        </w:rPr>
        <w:t xml:space="preserve">     ∑</w:t>
      </w:r>
      <w:r>
        <w:rPr>
          <w:bCs/>
          <w:sz w:val="22"/>
          <w:szCs w:val="22"/>
          <w:lang w:eastAsia="en-US"/>
        </w:rPr>
        <w:t xml:space="preserve"> </w:t>
      </w:r>
      <w:r>
        <w:rPr>
          <w:bCs/>
          <w:strike/>
          <w:sz w:val="22"/>
          <w:szCs w:val="22"/>
          <w:lang w:eastAsia="en-US"/>
        </w:rPr>
        <w:t>------------------------------------------</w:t>
      </w:r>
      <w:r w:rsidRPr="00AF1004">
        <w:rPr>
          <w:bCs/>
          <w:strike/>
          <w:sz w:val="22"/>
          <w:szCs w:val="22"/>
          <w:lang w:eastAsia="en-US"/>
        </w:rPr>
        <w:t xml:space="preserve">                               </w:t>
      </w:r>
      <w:r w:rsidRPr="00AF1004">
        <w:rPr>
          <w:bCs/>
          <w:sz w:val="22"/>
          <w:szCs w:val="22"/>
          <w:lang w:eastAsia="en-US"/>
        </w:rPr>
        <w:t xml:space="preserve"> </w:t>
      </w:r>
    </w:p>
    <w:p w:rsidR="007509DF" w:rsidRPr="00AF1004" w:rsidRDefault="007509DF" w:rsidP="007509DF">
      <w:pPr>
        <w:ind w:left="2880" w:firstLine="720"/>
        <w:rPr>
          <w:bCs/>
          <w:sz w:val="22"/>
          <w:szCs w:val="22"/>
          <w:lang w:eastAsia="en-US"/>
        </w:rPr>
      </w:pPr>
      <w:r>
        <w:rPr>
          <w:bCs/>
          <w:sz w:val="22"/>
          <w:szCs w:val="22"/>
          <w:lang w:eastAsia="en-US"/>
        </w:rPr>
        <w:t xml:space="preserve">1 + % </w:t>
      </w:r>
    </w:p>
    <w:p w:rsidR="007509DF" w:rsidRDefault="007509DF" w:rsidP="007509DF">
      <w:pPr>
        <w:jc w:val="both"/>
        <w:rPr>
          <w:bCs/>
          <w:sz w:val="22"/>
          <w:szCs w:val="22"/>
          <w:lang w:eastAsia="en-US"/>
        </w:rPr>
      </w:pPr>
    </w:p>
    <w:p w:rsidR="00400D2E" w:rsidRPr="000622AE" w:rsidRDefault="00400D2E" w:rsidP="007509DF">
      <w:pPr>
        <w:jc w:val="both"/>
        <w:rPr>
          <w:bCs/>
          <w:sz w:val="22"/>
          <w:szCs w:val="22"/>
          <w:lang w:eastAsia="en-US"/>
        </w:rPr>
      </w:pPr>
      <w:r w:rsidRPr="000622AE">
        <w:rPr>
          <w:bCs/>
          <w:sz w:val="22"/>
          <w:szCs w:val="22"/>
          <w:lang w:eastAsia="en-US"/>
        </w:rPr>
        <w:t>Z vsakim ponudnikom, ki bo izbran za posamezno točko</w:t>
      </w:r>
      <w:r w:rsidR="000622AE">
        <w:rPr>
          <w:bCs/>
          <w:sz w:val="22"/>
          <w:szCs w:val="22"/>
          <w:lang w:eastAsia="en-US"/>
        </w:rPr>
        <w:t xml:space="preserve"> (</w:t>
      </w:r>
      <w:r w:rsidRPr="000622AE">
        <w:rPr>
          <w:bCs/>
          <w:sz w:val="22"/>
          <w:szCs w:val="22"/>
          <w:lang w:eastAsia="en-US"/>
        </w:rPr>
        <w:t>1.1 do 1.4</w:t>
      </w:r>
      <w:r w:rsidR="000622AE">
        <w:rPr>
          <w:bCs/>
          <w:sz w:val="22"/>
          <w:szCs w:val="22"/>
          <w:lang w:eastAsia="en-US"/>
        </w:rPr>
        <w:t>)</w:t>
      </w:r>
      <w:r w:rsidRPr="000622AE">
        <w:rPr>
          <w:bCs/>
          <w:sz w:val="22"/>
          <w:szCs w:val="22"/>
          <w:lang w:eastAsia="en-US"/>
        </w:rPr>
        <w:t xml:space="preserve"> se sklene pogodba za izgradnjo in najem</w:t>
      </w:r>
      <w:r w:rsidR="007509DF">
        <w:rPr>
          <w:bCs/>
          <w:sz w:val="22"/>
          <w:szCs w:val="22"/>
          <w:lang w:eastAsia="en-US"/>
        </w:rPr>
        <w:t xml:space="preserve"> samo</w:t>
      </w:r>
      <w:r w:rsidRPr="000622AE">
        <w:rPr>
          <w:bCs/>
          <w:sz w:val="22"/>
          <w:szCs w:val="22"/>
          <w:lang w:eastAsia="en-US"/>
        </w:rPr>
        <w:t xml:space="preserve"> </w:t>
      </w:r>
      <w:r w:rsidRPr="000622AE">
        <w:rPr>
          <w:b/>
          <w:bCs/>
          <w:sz w:val="22"/>
          <w:szCs w:val="22"/>
          <w:lang w:eastAsia="en-US"/>
        </w:rPr>
        <w:t>enega</w:t>
      </w:r>
      <w:r w:rsidRPr="000622AE">
        <w:rPr>
          <w:bCs/>
          <w:sz w:val="22"/>
          <w:szCs w:val="22"/>
          <w:lang w:eastAsia="en-US"/>
        </w:rPr>
        <w:t xml:space="preserve"> podatkovnega voda za centralno in </w:t>
      </w:r>
      <w:r w:rsidRPr="000622AE">
        <w:rPr>
          <w:b/>
          <w:bCs/>
          <w:sz w:val="22"/>
          <w:szCs w:val="22"/>
          <w:lang w:eastAsia="en-US"/>
        </w:rPr>
        <w:t>enega</w:t>
      </w:r>
      <w:r w:rsidRPr="000622AE">
        <w:rPr>
          <w:bCs/>
          <w:sz w:val="22"/>
          <w:szCs w:val="22"/>
          <w:lang w:eastAsia="en-US"/>
        </w:rPr>
        <w:t xml:space="preserve"> za DRC lokacijo</w:t>
      </w:r>
      <w:r w:rsidR="00C5707C">
        <w:rPr>
          <w:bCs/>
          <w:sz w:val="22"/>
          <w:szCs w:val="22"/>
          <w:lang w:eastAsia="en-US"/>
        </w:rPr>
        <w:t xml:space="preserve"> ter </w:t>
      </w:r>
      <w:r w:rsidR="00C5707C" w:rsidRPr="00C5707C">
        <w:rPr>
          <w:b/>
          <w:bCs/>
          <w:sz w:val="22"/>
          <w:szCs w:val="22"/>
          <w:lang w:eastAsia="en-US"/>
        </w:rPr>
        <w:t>enega</w:t>
      </w:r>
      <w:r w:rsidR="00C5707C">
        <w:rPr>
          <w:bCs/>
          <w:sz w:val="22"/>
          <w:szCs w:val="22"/>
          <w:lang w:eastAsia="en-US"/>
        </w:rPr>
        <w:t xml:space="preserve"> voda za testiranje</w:t>
      </w:r>
      <w:r w:rsidR="000622AE">
        <w:rPr>
          <w:bCs/>
          <w:sz w:val="22"/>
          <w:szCs w:val="22"/>
          <w:lang w:eastAsia="en-US"/>
        </w:rPr>
        <w:t xml:space="preserve"> (točka 1.5)</w:t>
      </w:r>
      <w:r w:rsidRPr="000622AE">
        <w:rPr>
          <w:bCs/>
          <w:sz w:val="22"/>
          <w:szCs w:val="22"/>
          <w:lang w:eastAsia="en-US"/>
        </w:rPr>
        <w:t>, tudi če bo izbran kot najugodnejši ponudnik pri več točkah.</w:t>
      </w:r>
    </w:p>
    <w:p w:rsidR="00400D2E" w:rsidRPr="00400D2E" w:rsidRDefault="00400D2E" w:rsidP="00400D2E">
      <w:pPr>
        <w:widowControl w:val="0"/>
        <w:suppressAutoHyphens/>
        <w:spacing w:after="200" w:line="276" w:lineRule="auto"/>
        <w:ind w:left="720"/>
        <w:rPr>
          <w:rFonts w:eastAsia="Calibri" w:cs="Tahoma"/>
          <w:bCs/>
          <w:kern w:val="1"/>
          <w:sz w:val="22"/>
          <w:szCs w:val="22"/>
          <w:lang w:val="en-GB" w:eastAsia="en-US"/>
        </w:rPr>
      </w:pPr>
    </w:p>
    <w:p w:rsidR="007B3E60" w:rsidRDefault="007B3E60">
      <w:pPr>
        <w:rPr>
          <w:b/>
          <w:color w:val="00B050"/>
          <w:sz w:val="22"/>
          <w:szCs w:val="22"/>
        </w:rPr>
      </w:pPr>
    </w:p>
    <w:p w:rsidR="007509DF" w:rsidRDefault="007509DF">
      <w:pPr>
        <w:rPr>
          <w:b/>
          <w:color w:val="00B050"/>
          <w:sz w:val="22"/>
          <w:szCs w:val="22"/>
        </w:rPr>
      </w:pPr>
    </w:p>
    <w:p w:rsidR="007B3E60" w:rsidRPr="00353E8F" w:rsidRDefault="007B3E60" w:rsidP="007B3E60">
      <w:pPr>
        <w:autoSpaceDE w:val="0"/>
        <w:autoSpaceDN w:val="0"/>
        <w:adjustRightInd w:val="0"/>
        <w:jc w:val="both"/>
        <w:rPr>
          <w:b/>
          <w:color w:val="00B050"/>
          <w:sz w:val="22"/>
          <w:szCs w:val="22"/>
        </w:rPr>
      </w:pPr>
      <w:r>
        <w:rPr>
          <w:b/>
          <w:color w:val="00B050"/>
          <w:sz w:val="22"/>
          <w:szCs w:val="22"/>
        </w:rPr>
        <w:t>POSEBNI POGOJI ZA SKLOP 1</w:t>
      </w:r>
      <w:r w:rsidRPr="00387977">
        <w:rPr>
          <w:b/>
          <w:color w:val="00B050"/>
          <w:sz w:val="22"/>
          <w:szCs w:val="22"/>
        </w:rPr>
        <w:t>:</w:t>
      </w:r>
    </w:p>
    <w:p w:rsidR="00400D2E" w:rsidRPr="00400D2E" w:rsidRDefault="00400D2E" w:rsidP="00400D2E">
      <w:pPr>
        <w:rPr>
          <w:bCs/>
          <w:sz w:val="22"/>
          <w:szCs w:val="22"/>
          <w:lang w:eastAsia="en-US"/>
        </w:rPr>
      </w:pPr>
    </w:p>
    <w:p w:rsidR="00400D2E" w:rsidRPr="00400D2E" w:rsidRDefault="00400D2E" w:rsidP="00400D2E">
      <w:pPr>
        <w:keepNext/>
        <w:numPr>
          <w:ilvl w:val="0"/>
          <w:numId w:val="40"/>
        </w:numPr>
        <w:ind w:left="426"/>
        <w:outlineLvl w:val="1"/>
        <w:rPr>
          <w:b/>
          <w:bCs/>
          <w:sz w:val="22"/>
          <w:szCs w:val="22"/>
        </w:rPr>
      </w:pPr>
      <w:r w:rsidRPr="00400D2E">
        <w:rPr>
          <w:b/>
          <w:bCs/>
          <w:sz w:val="22"/>
          <w:szCs w:val="22"/>
        </w:rPr>
        <w:t>Izgradnja priključkov</w:t>
      </w:r>
    </w:p>
    <w:p w:rsidR="00400D2E" w:rsidRPr="00400D2E" w:rsidRDefault="00400D2E" w:rsidP="00400D2E">
      <w:pPr>
        <w:ind w:left="426"/>
        <w:jc w:val="both"/>
        <w:rPr>
          <w:bCs/>
          <w:sz w:val="22"/>
          <w:szCs w:val="22"/>
          <w:lang w:eastAsia="en-US"/>
        </w:rPr>
      </w:pPr>
      <w:r w:rsidRPr="00400D2E">
        <w:rPr>
          <w:bCs/>
          <w:sz w:val="22"/>
          <w:szCs w:val="22"/>
          <w:lang w:eastAsia="en-US"/>
        </w:rPr>
        <w:t>Rok za izgradnjo priključkov na centralni lokacij, območnih enotah in izpostavah je  pričetek zaračunavanja povezav</w:t>
      </w:r>
      <w:r w:rsidR="00B079A8">
        <w:rPr>
          <w:bCs/>
          <w:sz w:val="22"/>
          <w:szCs w:val="22"/>
          <w:lang w:eastAsia="en-US"/>
        </w:rPr>
        <w:t>, tj.</w:t>
      </w:r>
      <w:r w:rsidRPr="00400D2E">
        <w:rPr>
          <w:bCs/>
          <w:sz w:val="22"/>
          <w:szCs w:val="22"/>
          <w:lang w:eastAsia="en-US"/>
        </w:rPr>
        <w:t xml:space="preserve"> </w:t>
      </w:r>
      <w:r w:rsidRPr="00045261">
        <w:rPr>
          <w:b/>
          <w:bCs/>
          <w:sz w:val="22"/>
          <w:szCs w:val="22"/>
          <w:lang w:eastAsia="en-US"/>
        </w:rPr>
        <w:t>1.10.2018</w:t>
      </w:r>
      <w:r w:rsidRPr="00400D2E">
        <w:rPr>
          <w:bCs/>
          <w:sz w:val="22"/>
          <w:szCs w:val="22"/>
          <w:lang w:eastAsia="en-US"/>
        </w:rPr>
        <w:t xml:space="preserve">, rok za izgradnjo priključka na lokaciji DRC je 14.9.2018. Ponudnik izdela in z naročnikom uskladi natančen časovni plan izgradnje priključkov po posameznih lokacijah. </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 xml:space="preserve">Pogodbena kazen za vsak dan prekoračitve dogovorjenega roka izgradnje po krivdi ponudnika, znaša za vsako lokacijo 5 % od mesečne najemnine voda. V primeru, da je zamuda večja od 20 dni, se pogodbena kazen obračuna v višini dvomesečne najemnine podatkovnega voda za vsako lokacijo z zamudo. </w:t>
      </w:r>
    </w:p>
    <w:p w:rsidR="00400D2E" w:rsidRPr="00400D2E" w:rsidRDefault="00400D2E" w:rsidP="00400D2E">
      <w:pPr>
        <w:ind w:left="426"/>
        <w:jc w:val="both"/>
        <w:rPr>
          <w:bCs/>
          <w:sz w:val="22"/>
          <w:szCs w:val="22"/>
          <w:lang w:eastAsia="en-US"/>
        </w:rPr>
      </w:pPr>
      <w:r w:rsidRPr="00400D2E">
        <w:rPr>
          <w:bCs/>
          <w:sz w:val="22"/>
          <w:szCs w:val="22"/>
          <w:lang w:eastAsia="en-US"/>
        </w:rPr>
        <w:t xml:space="preserve"> </w:t>
      </w:r>
    </w:p>
    <w:p w:rsidR="00400D2E" w:rsidRPr="00400D2E" w:rsidRDefault="00400D2E" w:rsidP="00400D2E">
      <w:pPr>
        <w:ind w:left="426"/>
        <w:jc w:val="both"/>
        <w:rPr>
          <w:bCs/>
          <w:sz w:val="22"/>
          <w:szCs w:val="22"/>
          <w:lang w:eastAsia="en-US"/>
        </w:rPr>
      </w:pPr>
      <w:r w:rsidRPr="00400D2E">
        <w:rPr>
          <w:bCs/>
          <w:sz w:val="22"/>
          <w:szCs w:val="22"/>
          <w:lang w:eastAsia="en-US"/>
        </w:rPr>
        <w:t>Če priključka ni možno vzpostaviti po krivdi katere koli stranke, je ta dolžan drugemu povrniti dejanske stroške prihoda ekip na lokacijo.</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p>
    <w:p w:rsidR="00400D2E" w:rsidRPr="00400D2E" w:rsidRDefault="00400D2E" w:rsidP="00400D2E">
      <w:pPr>
        <w:keepNext/>
        <w:numPr>
          <w:ilvl w:val="0"/>
          <w:numId w:val="40"/>
        </w:numPr>
        <w:ind w:left="426"/>
        <w:outlineLvl w:val="1"/>
        <w:rPr>
          <w:b/>
          <w:bCs/>
          <w:sz w:val="22"/>
          <w:szCs w:val="22"/>
        </w:rPr>
      </w:pPr>
      <w:r w:rsidRPr="00400D2E">
        <w:rPr>
          <w:b/>
          <w:bCs/>
          <w:sz w:val="22"/>
          <w:szCs w:val="22"/>
        </w:rPr>
        <w:t>Spremembe priključkov</w:t>
      </w:r>
    </w:p>
    <w:p w:rsidR="00400D2E" w:rsidRPr="00400D2E" w:rsidRDefault="00400D2E" w:rsidP="00400D2E">
      <w:pPr>
        <w:autoSpaceDE w:val="0"/>
        <w:autoSpaceDN w:val="0"/>
        <w:adjustRightInd w:val="0"/>
        <w:spacing w:line="240" w:lineRule="atLeast"/>
        <w:ind w:left="426"/>
        <w:jc w:val="both"/>
        <w:rPr>
          <w:color w:val="000000"/>
          <w:sz w:val="22"/>
          <w:szCs w:val="22"/>
        </w:rPr>
      </w:pPr>
      <w:r w:rsidRPr="00400D2E">
        <w:rPr>
          <w:color w:val="000000"/>
          <w:sz w:val="22"/>
          <w:szCs w:val="22"/>
        </w:rPr>
        <w:t xml:space="preserve">Pod spremembe priključkov štejejo: izgradnja nove lokacije, premestitev priključka, večje nadgradnje hitrosti povezav, pa tudi večje spremembe na konfiguraciji opreme. </w:t>
      </w:r>
    </w:p>
    <w:p w:rsidR="00400D2E" w:rsidRPr="00400D2E" w:rsidRDefault="00400D2E" w:rsidP="00400D2E">
      <w:pPr>
        <w:autoSpaceDE w:val="0"/>
        <w:autoSpaceDN w:val="0"/>
        <w:adjustRightInd w:val="0"/>
        <w:spacing w:line="240" w:lineRule="atLeast"/>
        <w:ind w:left="426"/>
        <w:jc w:val="both"/>
        <w:rPr>
          <w:color w:val="000000"/>
          <w:sz w:val="22"/>
          <w:szCs w:val="22"/>
        </w:rPr>
      </w:pPr>
    </w:p>
    <w:p w:rsidR="00400D2E" w:rsidRPr="00400D2E" w:rsidRDefault="00400D2E" w:rsidP="00400D2E">
      <w:pPr>
        <w:autoSpaceDE w:val="0"/>
        <w:autoSpaceDN w:val="0"/>
        <w:adjustRightInd w:val="0"/>
        <w:spacing w:line="240" w:lineRule="atLeast"/>
        <w:ind w:left="426"/>
        <w:jc w:val="both"/>
        <w:rPr>
          <w:color w:val="000000"/>
          <w:sz w:val="22"/>
          <w:szCs w:val="22"/>
        </w:rPr>
      </w:pPr>
      <w:r w:rsidRPr="00400D2E">
        <w:rPr>
          <w:color w:val="000000"/>
          <w:sz w:val="22"/>
          <w:szCs w:val="22"/>
        </w:rPr>
        <w:t>Zahteve naročnika:</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Izgradnja nove lokacije v roku 30 dni od zahtevka (v okviru tehničnih možnosti ponudnika)</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Premestitev priključka v roku 14 dni od zahtevka (v okviru tehničnih možnosti ponudnika)</w:t>
      </w:r>
    </w:p>
    <w:p w:rsidR="00400D2E" w:rsidRPr="00400D2E" w:rsidRDefault="00400D2E" w:rsidP="00400D2E">
      <w:pPr>
        <w:numPr>
          <w:ilvl w:val="0"/>
          <w:numId w:val="39"/>
        </w:numPr>
        <w:ind w:left="851"/>
        <w:jc w:val="both"/>
        <w:rPr>
          <w:bCs/>
          <w:sz w:val="22"/>
          <w:szCs w:val="22"/>
          <w:lang w:eastAsia="en-US"/>
        </w:rPr>
      </w:pPr>
      <w:proofErr w:type="spellStart"/>
      <w:r w:rsidRPr="00400D2E">
        <w:rPr>
          <w:bCs/>
          <w:sz w:val="22"/>
          <w:szCs w:val="22"/>
          <w:lang w:eastAsia="en-US"/>
        </w:rPr>
        <w:t>Konfiguracijske</w:t>
      </w:r>
      <w:proofErr w:type="spellEnd"/>
      <w:r w:rsidRPr="00400D2E">
        <w:rPr>
          <w:bCs/>
          <w:sz w:val="22"/>
          <w:szCs w:val="22"/>
          <w:lang w:eastAsia="en-US"/>
        </w:rPr>
        <w:t xml:space="preserve"> spremembe naprav v roku 48 ur od zahtevka</w:t>
      </w:r>
    </w:p>
    <w:p w:rsidR="00400D2E" w:rsidRPr="00400D2E" w:rsidRDefault="00400D2E" w:rsidP="00400D2E">
      <w:pPr>
        <w:numPr>
          <w:ilvl w:val="0"/>
          <w:numId w:val="39"/>
        </w:numPr>
        <w:ind w:left="851"/>
        <w:jc w:val="both"/>
        <w:rPr>
          <w:bCs/>
          <w:sz w:val="22"/>
          <w:szCs w:val="22"/>
          <w:lang w:eastAsia="en-US"/>
        </w:rPr>
      </w:pPr>
      <w:proofErr w:type="spellStart"/>
      <w:r w:rsidRPr="00400D2E">
        <w:rPr>
          <w:bCs/>
          <w:sz w:val="22"/>
          <w:szCs w:val="22"/>
          <w:lang w:eastAsia="en-US"/>
        </w:rPr>
        <w:t>Konfiguracijske</w:t>
      </w:r>
      <w:proofErr w:type="spellEnd"/>
      <w:r w:rsidRPr="00400D2E">
        <w:rPr>
          <w:bCs/>
          <w:sz w:val="22"/>
          <w:szCs w:val="22"/>
          <w:lang w:eastAsia="en-US"/>
        </w:rPr>
        <w:t xml:space="preserve"> spremembe naprav na povezavah centralne in rezervne lokacije proti internetu v roku 4 ur od zahtevka – velja predvsem za primere, ki ogrožajo varnost, zanesljivost in razpoložljivost  </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Sprememba hitrosti v roku 3 delovnih dni od zahtevka (v okviru tehničnih možnosti ponudnika)</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Sprememba tehnologije v roku 30 dni od zahtevka (v okviru tehničnih možnosti ponudnika)</w:t>
      </w:r>
    </w:p>
    <w:p w:rsidR="00400D2E" w:rsidRPr="00400D2E" w:rsidRDefault="00400D2E" w:rsidP="00400D2E">
      <w:pPr>
        <w:keepNext/>
        <w:numPr>
          <w:ilvl w:val="0"/>
          <w:numId w:val="40"/>
        </w:numPr>
        <w:ind w:left="426"/>
        <w:outlineLvl w:val="1"/>
        <w:rPr>
          <w:b/>
          <w:bCs/>
          <w:sz w:val="22"/>
          <w:szCs w:val="22"/>
        </w:rPr>
      </w:pPr>
      <w:r w:rsidRPr="00400D2E">
        <w:rPr>
          <w:b/>
          <w:bCs/>
          <w:sz w:val="22"/>
          <w:szCs w:val="22"/>
        </w:rPr>
        <w:lastRenderedPageBreak/>
        <w:t xml:space="preserve">SLA parametri </w:t>
      </w:r>
    </w:p>
    <w:p w:rsidR="00400D2E" w:rsidRPr="00400D2E" w:rsidRDefault="00400D2E" w:rsidP="00400D2E">
      <w:pPr>
        <w:ind w:left="426"/>
        <w:jc w:val="both"/>
        <w:rPr>
          <w:bCs/>
          <w:sz w:val="22"/>
          <w:szCs w:val="22"/>
          <w:lang w:eastAsia="en-US"/>
        </w:rPr>
      </w:pPr>
      <w:r w:rsidRPr="00400D2E">
        <w:rPr>
          <w:bCs/>
          <w:sz w:val="22"/>
          <w:szCs w:val="22"/>
          <w:lang w:eastAsia="en-US"/>
        </w:rPr>
        <w:t>Za nadzor in spremljanje vseh parametrov SLA mora poskrbeti ponudnik najkasneje v treh (3) mesecih od podpisa pogodbe. Pogodbena kazen za zamudo pri vzpostavitvi celotnega sistema za nadzor in spremljanje je 1000 EUR za vsak začeti mesec zamude. Izbrani ponudnik mora naročniku preko ustrezno varovane spletne strani omogočiti istočasen (</w:t>
      </w:r>
      <w:proofErr w:type="spellStart"/>
      <w:r w:rsidRPr="00400D2E">
        <w:rPr>
          <w:bCs/>
          <w:sz w:val="22"/>
          <w:szCs w:val="22"/>
          <w:lang w:eastAsia="en-US"/>
        </w:rPr>
        <w:t>online</w:t>
      </w:r>
      <w:proofErr w:type="spellEnd"/>
      <w:r w:rsidRPr="00400D2E">
        <w:rPr>
          <w:bCs/>
          <w:sz w:val="22"/>
          <w:szCs w:val="22"/>
          <w:lang w:eastAsia="en-US"/>
        </w:rPr>
        <w:t xml:space="preserve">) vpogled v trenutno stanje nekaterih parametrov robnih naprav naročnika in povezav, spremljanje statistike in zgodovine izpadov ter grafe </w:t>
      </w:r>
      <w:proofErr w:type="spellStart"/>
      <w:r w:rsidRPr="00400D2E">
        <w:rPr>
          <w:bCs/>
          <w:sz w:val="22"/>
          <w:szCs w:val="22"/>
          <w:lang w:eastAsia="en-US"/>
        </w:rPr>
        <w:t>beleženih</w:t>
      </w:r>
      <w:proofErr w:type="spellEnd"/>
      <w:r w:rsidRPr="00400D2E">
        <w:rPr>
          <w:bCs/>
          <w:sz w:val="22"/>
          <w:szCs w:val="22"/>
          <w:lang w:eastAsia="en-US"/>
        </w:rPr>
        <w:t xml:space="preserve"> SLA parametrov po sistemu 24/7/365:</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 xml:space="preserve">obremenjenost CPU </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 xml:space="preserve">stanje </w:t>
      </w:r>
      <w:proofErr w:type="spellStart"/>
      <w:r w:rsidRPr="00400D2E">
        <w:rPr>
          <w:bCs/>
          <w:sz w:val="22"/>
          <w:szCs w:val="22"/>
          <w:lang w:eastAsia="en-US"/>
        </w:rPr>
        <w:t>RAMa</w:t>
      </w:r>
      <w:proofErr w:type="spellEnd"/>
      <w:r w:rsidRPr="00400D2E">
        <w:rPr>
          <w:bCs/>
          <w:sz w:val="22"/>
          <w:szCs w:val="22"/>
          <w:lang w:eastAsia="en-US"/>
        </w:rPr>
        <w:t xml:space="preserve">  </w:t>
      </w:r>
    </w:p>
    <w:p w:rsidR="00400D2E" w:rsidRPr="00400D2E" w:rsidRDefault="00400D2E" w:rsidP="00400D2E">
      <w:pPr>
        <w:numPr>
          <w:ilvl w:val="0"/>
          <w:numId w:val="39"/>
        </w:numPr>
        <w:ind w:left="851"/>
        <w:jc w:val="both"/>
        <w:rPr>
          <w:bCs/>
          <w:sz w:val="22"/>
          <w:szCs w:val="22"/>
          <w:lang w:eastAsia="en-US"/>
        </w:rPr>
      </w:pPr>
      <w:proofErr w:type="spellStart"/>
      <w:r w:rsidRPr="00400D2E">
        <w:rPr>
          <w:bCs/>
          <w:sz w:val="22"/>
          <w:szCs w:val="22"/>
          <w:lang w:eastAsia="en-US"/>
        </w:rPr>
        <w:t>uptime</w:t>
      </w:r>
      <w:proofErr w:type="spellEnd"/>
      <w:r w:rsidRPr="00400D2E">
        <w:rPr>
          <w:bCs/>
          <w:sz w:val="22"/>
          <w:szCs w:val="22"/>
          <w:lang w:eastAsia="en-US"/>
        </w:rPr>
        <w:t xml:space="preserve"> naprav</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promet za dogovorjene vmesnike</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ostale parametre za zagotavljanje SLA, ki so navedeni v tabeli SLA parametrov</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Sistem mora omogočiti alarmiranje ob dogodkih, kot so prekinitev in vzpostavitev povezav, trenutne čezmejne prekoračitve SLA parametrov, ipd. Alarmi naj bodo poslani v obliki elektronskega sporočila na dogovorjene naslove.</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 xml:space="preserve">Sistem mora meritve opravljati iz ene točke v ponudnikovem omrežju. </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Izbrani ponudnik mora v začetku vsakega meseca (do petega delovnega dne) izdelati poročilo za prejšnji mesec in ga dostaviti naročniku po elektronski pošti.</w:t>
      </w:r>
      <w:r w:rsidRPr="00400D2E" w:rsidDel="00AE49A6">
        <w:rPr>
          <w:bCs/>
          <w:sz w:val="22"/>
          <w:szCs w:val="22"/>
          <w:lang w:eastAsia="en-US"/>
        </w:rPr>
        <w:t xml:space="preserve"> </w:t>
      </w:r>
      <w:r w:rsidRPr="00400D2E">
        <w:rPr>
          <w:bCs/>
          <w:sz w:val="22"/>
          <w:szCs w:val="22"/>
          <w:lang w:eastAsia="en-US"/>
        </w:rPr>
        <w:t>V vsakem trenutku mora biti naročniku omogočena izdelava SLA poročila za vsa pretekla obdobja vključno z dnevom izdelave poročila. Naročnik lahko zahteva tudi izredno poročilo za poljubno obdobje v kolikor je potrebno razrešiti kakšno nepredvideno situacijo ali preveriti izpolnjevanje pogojev iz SLA.</w:t>
      </w:r>
    </w:p>
    <w:p w:rsidR="00400D2E" w:rsidRPr="00400D2E" w:rsidRDefault="00400D2E" w:rsidP="00400D2E">
      <w:pPr>
        <w:jc w:val="both"/>
        <w:rPr>
          <w:bCs/>
          <w:sz w:val="22"/>
          <w:szCs w:val="22"/>
          <w:lang w:eastAsia="en-US"/>
        </w:rPr>
      </w:pPr>
    </w:p>
    <w:p w:rsidR="00400D2E" w:rsidRPr="00400D2E" w:rsidRDefault="00400D2E" w:rsidP="00400D2E">
      <w:pPr>
        <w:jc w:val="both"/>
        <w:rPr>
          <w:bCs/>
          <w:sz w:val="22"/>
          <w:szCs w:val="22"/>
          <w:lang w:eastAsia="en-US"/>
        </w:rPr>
      </w:pPr>
    </w:p>
    <w:p w:rsidR="00400D2E" w:rsidRPr="00400D2E" w:rsidRDefault="00400D2E" w:rsidP="00400D2E">
      <w:pPr>
        <w:keepNext/>
        <w:numPr>
          <w:ilvl w:val="0"/>
          <w:numId w:val="40"/>
        </w:numPr>
        <w:ind w:left="426"/>
        <w:outlineLvl w:val="1"/>
        <w:rPr>
          <w:b/>
          <w:bCs/>
          <w:sz w:val="22"/>
          <w:szCs w:val="22"/>
        </w:rPr>
      </w:pPr>
      <w:r w:rsidRPr="00400D2E">
        <w:rPr>
          <w:b/>
          <w:bCs/>
          <w:sz w:val="22"/>
          <w:szCs w:val="22"/>
        </w:rPr>
        <w:t>Poročanje o izpolnjevanju parametrov SLA</w:t>
      </w:r>
    </w:p>
    <w:p w:rsidR="00400D2E" w:rsidRPr="00400D2E" w:rsidRDefault="00400D2E" w:rsidP="00400D2E">
      <w:pPr>
        <w:ind w:left="426"/>
        <w:jc w:val="both"/>
        <w:rPr>
          <w:bCs/>
          <w:sz w:val="22"/>
          <w:szCs w:val="22"/>
          <w:lang w:eastAsia="en-US"/>
        </w:rPr>
      </w:pPr>
      <w:r w:rsidRPr="00400D2E">
        <w:rPr>
          <w:bCs/>
          <w:sz w:val="22"/>
          <w:szCs w:val="22"/>
          <w:lang w:eastAsia="en-US"/>
        </w:rPr>
        <w:t>Poročilo o izpolnjevanju SLA je priloga k mesečnemu računu in je osnova za izračun morebitnih pogodbenih kazni. Naročnik ima pravico kadarkoli pregledati in preveriti pravilnost izračuna pogodbenih kazni. Podatki, ki so osnova za izračun, morajo biti naročniku vedno na voljo in dostopni vsaj v delovnem času.</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Po vzpostavitvi nadzornega sistema lahko naročnik in izbrani ponudnik sporazumno korigirata SLA parametre v kolikor pomembneje odstopajo od zahtevanih. To velja tako za povečanje kot za zmanjšanje določenih vrednosti.</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Izbrani ponudnik mora v okviru proaktivnega upravljanja s storitvami zagotavljati tehnična poročila iz svojega nadzornega sistema glede na postavljene kriterije v SLA. Poročila dostavlja mesečno, naročniku pa omogoči vpogled preko zunanjega portala. Vsebina poročila:</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razpoložljivost po posamezni lokaciji</w:t>
      </w:r>
      <w:r w:rsidR="007509DF">
        <w:rPr>
          <w:bCs/>
          <w:sz w:val="22"/>
          <w:szCs w:val="22"/>
          <w:lang w:eastAsia="en-US"/>
        </w:rPr>
        <w:t>,</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prepustnost povezave v obe smeri (</w:t>
      </w:r>
      <w:proofErr w:type="spellStart"/>
      <w:r w:rsidRPr="00400D2E">
        <w:rPr>
          <w:bCs/>
          <w:sz w:val="22"/>
          <w:szCs w:val="22"/>
          <w:lang w:eastAsia="en-US"/>
        </w:rPr>
        <w:t>downstream</w:t>
      </w:r>
      <w:proofErr w:type="spellEnd"/>
      <w:r w:rsidRPr="00400D2E">
        <w:rPr>
          <w:bCs/>
          <w:sz w:val="22"/>
          <w:szCs w:val="22"/>
          <w:lang w:eastAsia="en-US"/>
        </w:rPr>
        <w:t xml:space="preserve"> in </w:t>
      </w:r>
      <w:proofErr w:type="spellStart"/>
      <w:r w:rsidRPr="00400D2E">
        <w:rPr>
          <w:bCs/>
          <w:sz w:val="22"/>
          <w:szCs w:val="22"/>
          <w:lang w:eastAsia="en-US"/>
        </w:rPr>
        <w:t>upstream</w:t>
      </w:r>
      <w:proofErr w:type="spellEnd"/>
      <w:r w:rsidRPr="00400D2E">
        <w:rPr>
          <w:bCs/>
          <w:sz w:val="22"/>
          <w:szCs w:val="22"/>
          <w:lang w:eastAsia="en-US"/>
        </w:rPr>
        <w:t>) merjeno najmanj enkrat dnevno</w:t>
      </w:r>
      <w:r w:rsidR="007509DF">
        <w:rPr>
          <w:bCs/>
          <w:sz w:val="22"/>
          <w:szCs w:val="22"/>
          <w:lang w:eastAsia="en-US"/>
        </w:rPr>
        <w:t>,</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povzetek pregleda drugih parametrov kakovosti po lokaciji in klasi storitve (RTT, PLOSS)</w:t>
      </w:r>
      <w:r w:rsidR="007509DF">
        <w:rPr>
          <w:bCs/>
          <w:sz w:val="22"/>
          <w:szCs w:val="22"/>
          <w:lang w:eastAsia="en-US"/>
        </w:rPr>
        <w:t>,</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povzetek vseh prijav in odprav napak v tekočem mesecu</w:t>
      </w:r>
      <w:r w:rsidR="007509DF">
        <w:rPr>
          <w:bCs/>
          <w:sz w:val="22"/>
          <w:szCs w:val="22"/>
          <w:lang w:eastAsia="en-US"/>
        </w:rPr>
        <w:t>,</w:t>
      </w:r>
    </w:p>
    <w:p w:rsidR="00400D2E" w:rsidRPr="00400D2E" w:rsidRDefault="00400D2E" w:rsidP="00400D2E">
      <w:pPr>
        <w:numPr>
          <w:ilvl w:val="0"/>
          <w:numId w:val="39"/>
        </w:numPr>
        <w:ind w:left="851"/>
        <w:jc w:val="both"/>
        <w:rPr>
          <w:bCs/>
          <w:sz w:val="22"/>
          <w:szCs w:val="22"/>
          <w:lang w:eastAsia="en-US"/>
        </w:rPr>
      </w:pPr>
      <w:r w:rsidRPr="00400D2E">
        <w:rPr>
          <w:bCs/>
          <w:sz w:val="22"/>
          <w:szCs w:val="22"/>
          <w:lang w:eastAsia="en-US"/>
        </w:rPr>
        <w:t>povzetek vseh napovedanih izpadov in motenj v opravljanju storitev v tekočem mesecu</w:t>
      </w:r>
      <w:r w:rsidR="007509DF">
        <w:rPr>
          <w:bCs/>
          <w:sz w:val="22"/>
          <w:szCs w:val="22"/>
          <w:lang w:eastAsia="en-US"/>
        </w:rPr>
        <w:t>.</w:t>
      </w:r>
    </w:p>
    <w:p w:rsidR="00400D2E" w:rsidRPr="00400D2E" w:rsidRDefault="00400D2E" w:rsidP="00400D2E">
      <w:pPr>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 xml:space="preserve">Zahtevan je tudi kasnejši vpogled v opravljene storitve in vpogled v trenutne parametre kakovosti (real-time </w:t>
      </w:r>
      <w:proofErr w:type="spellStart"/>
      <w:r w:rsidRPr="00400D2E">
        <w:rPr>
          <w:bCs/>
          <w:sz w:val="22"/>
          <w:szCs w:val="22"/>
          <w:lang w:eastAsia="en-US"/>
        </w:rPr>
        <w:t>reporting</w:t>
      </w:r>
      <w:proofErr w:type="spellEnd"/>
      <w:r w:rsidRPr="00400D2E">
        <w:rPr>
          <w:bCs/>
          <w:sz w:val="22"/>
          <w:szCs w:val="22"/>
          <w:lang w:eastAsia="en-US"/>
        </w:rPr>
        <w:t>) za vse ključne storitve.</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lastRenderedPageBreak/>
        <w:t>Pregled opravljanja storitev je zaželeno obravnavati vsaj 4x letno na sestankih med naročnikom in izbranim ponudnikom. Na sestanku se pregleda poročilo, obravnavajo posamezne prekoračitve, izvede se analiza vzrokov in sprejmejo se sklepi za izboljšanje storitve. Zapisnik piše ponudnik.</w:t>
      </w:r>
    </w:p>
    <w:p w:rsidR="00400D2E" w:rsidRPr="00400D2E" w:rsidRDefault="00400D2E" w:rsidP="00400D2E">
      <w:pPr>
        <w:jc w:val="both"/>
        <w:rPr>
          <w:bCs/>
          <w:sz w:val="22"/>
          <w:szCs w:val="22"/>
          <w:lang w:eastAsia="en-US"/>
        </w:rPr>
      </w:pPr>
    </w:p>
    <w:p w:rsidR="00400D2E" w:rsidRPr="00400D2E" w:rsidRDefault="00400D2E" w:rsidP="00400D2E">
      <w:pPr>
        <w:jc w:val="both"/>
        <w:rPr>
          <w:bCs/>
          <w:sz w:val="22"/>
          <w:szCs w:val="22"/>
          <w:lang w:eastAsia="en-US"/>
        </w:rPr>
      </w:pPr>
    </w:p>
    <w:p w:rsidR="00400D2E" w:rsidRPr="00400D2E" w:rsidRDefault="00400D2E" w:rsidP="00400D2E">
      <w:pPr>
        <w:keepNext/>
        <w:numPr>
          <w:ilvl w:val="0"/>
          <w:numId w:val="40"/>
        </w:numPr>
        <w:ind w:left="426"/>
        <w:outlineLvl w:val="1"/>
        <w:rPr>
          <w:b/>
          <w:bCs/>
          <w:sz w:val="22"/>
          <w:szCs w:val="22"/>
        </w:rPr>
      </w:pPr>
      <w:r w:rsidRPr="00400D2E">
        <w:rPr>
          <w:b/>
          <w:bCs/>
          <w:sz w:val="22"/>
          <w:szCs w:val="22"/>
        </w:rPr>
        <w:t>Prijava napak, odzivni časi in roki odprave napak</w:t>
      </w:r>
    </w:p>
    <w:p w:rsidR="00400D2E" w:rsidRPr="00400D2E" w:rsidRDefault="00400D2E" w:rsidP="00400D2E">
      <w:pPr>
        <w:ind w:left="426"/>
        <w:jc w:val="both"/>
        <w:rPr>
          <w:bCs/>
          <w:sz w:val="22"/>
          <w:szCs w:val="22"/>
          <w:lang w:eastAsia="en-US"/>
        </w:rPr>
      </w:pPr>
      <w:r w:rsidRPr="00400D2E">
        <w:rPr>
          <w:bCs/>
          <w:sz w:val="22"/>
          <w:szCs w:val="22"/>
          <w:lang w:eastAsia="en-US"/>
        </w:rPr>
        <w:t>Ponudnik mora zagotavljati enotno točko prijave napak preko telefona, faksa in elektronske pošte v režimu 24 ur na dan 7 dni v tednu. Potrditev prejema prijave napak mora biti izvedena v roku 30 minut.</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Ponudnik mora naročnika redno obveščati o vseh načrtovanih vzdrževalnih posegih najmanj 3 delovne dni pred dogodkom. Ponudnik se mora za vzdrževalna dela držati pogodbenih časovnih okvirov, razen če se izrecno dogovori z naročnikom in mu ta to pisno dovoli (</w:t>
      </w:r>
      <w:proofErr w:type="spellStart"/>
      <w:r w:rsidRPr="00400D2E">
        <w:rPr>
          <w:bCs/>
          <w:sz w:val="22"/>
          <w:szCs w:val="22"/>
          <w:lang w:eastAsia="en-US"/>
        </w:rPr>
        <w:t>fax</w:t>
      </w:r>
      <w:proofErr w:type="spellEnd"/>
      <w:r w:rsidRPr="00400D2E">
        <w:rPr>
          <w:bCs/>
          <w:sz w:val="22"/>
          <w:szCs w:val="22"/>
          <w:lang w:eastAsia="en-US"/>
        </w:rPr>
        <w:t xml:space="preserve">, </w:t>
      </w:r>
      <w:proofErr w:type="spellStart"/>
      <w:r w:rsidRPr="00400D2E">
        <w:rPr>
          <w:bCs/>
          <w:sz w:val="22"/>
          <w:szCs w:val="22"/>
          <w:lang w:eastAsia="en-US"/>
        </w:rPr>
        <w:t>email</w:t>
      </w:r>
      <w:proofErr w:type="spellEnd"/>
      <w:r w:rsidRPr="00400D2E">
        <w:rPr>
          <w:bCs/>
          <w:sz w:val="22"/>
          <w:szCs w:val="22"/>
          <w:lang w:eastAsia="en-US"/>
        </w:rPr>
        <w:t xml:space="preserve">). Praviloma naj bodo vzdrževalna dela izvajana v nočnem času med 22:00 in 6:00 ter med vikendom. </w:t>
      </w:r>
    </w:p>
    <w:p w:rsidR="00400D2E" w:rsidRDefault="00400D2E" w:rsidP="00400D2E">
      <w:pPr>
        <w:rPr>
          <w:bCs/>
          <w:sz w:val="22"/>
          <w:szCs w:val="22"/>
          <w:lang w:eastAsia="en-US"/>
        </w:rPr>
      </w:pPr>
    </w:p>
    <w:p w:rsidR="007509DF" w:rsidRDefault="007509DF" w:rsidP="00400D2E">
      <w:pPr>
        <w:rPr>
          <w:bCs/>
          <w:sz w:val="22"/>
          <w:szCs w:val="22"/>
          <w:lang w:eastAsia="en-US"/>
        </w:rPr>
      </w:pPr>
    </w:p>
    <w:p w:rsidR="00400D2E" w:rsidRPr="00400D2E" w:rsidRDefault="00400D2E" w:rsidP="00400D2E">
      <w:pPr>
        <w:jc w:val="both"/>
        <w:rPr>
          <w:b/>
          <w:bCs/>
          <w:sz w:val="22"/>
          <w:szCs w:val="22"/>
          <w:lang w:eastAsia="en-US"/>
        </w:rPr>
      </w:pPr>
      <w:r w:rsidRPr="00400D2E">
        <w:rPr>
          <w:b/>
          <w:bCs/>
          <w:sz w:val="22"/>
          <w:szCs w:val="22"/>
          <w:lang w:eastAsia="en-US"/>
        </w:rPr>
        <w:t>Tabela 1: Aktivnosti in časi do rešitve aktivnosti</w:t>
      </w:r>
    </w:p>
    <w:tbl>
      <w:tblPr>
        <w:tblW w:w="918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60"/>
        <w:gridCol w:w="1440"/>
        <w:gridCol w:w="1800"/>
        <w:gridCol w:w="1800"/>
      </w:tblGrid>
      <w:tr w:rsidR="00400D2E" w:rsidRPr="00400D2E" w:rsidTr="00C5707C">
        <w:tc>
          <w:tcPr>
            <w:tcW w:w="1980" w:type="dxa"/>
            <w:tcBorders>
              <w:top w:val="single" w:sz="6" w:space="0" w:color="auto"/>
              <w:left w:val="single" w:sz="6" w:space="0" w:color="auto"/>
              <w:bottom w:val="single" w:sz="6" w:space="0" w:color="auto"/>
              <w:right w:val="single" w:sz="6" w:space="0" w:color="auto"/>
            </w:tcBorders>
            <w:shd w:val="clear" w:color="000000"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Aktivnost</w:t>
            </w:r>
          </w:p>
        </w:tc>
        <w:tc>
          <w:tcPr>
            <w:tcW w:w="2160" w:type="dxa"/>
            <w:tcBorders>
              <w:top w:val="single" w:sz="6" w:space="0" w:color="auto"/>
              <w:left w:val="single" w:sz="6" w:space="0" w:color="auto"/>
              <w:bottom w:val="single" w:sz="6" w:space="0" w:color="auto"/>
              <w:right w:val="single" w:sz="6" w:space="0" w:color="auto"/>
            </w:tcBorders>
            <w:shd w:val="clear" w:color="000000"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Dan prijave napake</w:t>
            </w:r>
          </w:p>
        </w:tc>
        <w:tc>
          <w:tcPr>
            <w:tcW w:w="1440" w:type="dxa"/>
            <w:tcBorders>
              <w:top w:val="single" w:sz="6" w:space="0" w:color="auto"/>
              <w:left w:val="single" w:sz="6" w:space="0" w:color="auto"/>
              <w:bottom w:val="single" w:sz="6" w:space="0" w:color="auto"/>
              <w:right w:val="single" w:sz="6" w:space="0" w:color="auto"/>
            </w:tcBorders>
            <w:shd w:val="clear" w:color="000000"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Ura prijave napake</w:t>
            </w:r>
          </w:p>
        </w:tc>
        <w:tc>
          <w:tcPr>
            <w:tcW w:w="1800" w:type="dxa"/>
            <w:tcBorders>
              <w:top w:val="single" w:sz="6" w:space="0" w:color="auto"/>
              <w:left w:val="single" w:sz="6" w:space="0" w:color="auto"/>
              <w:bottom w:val="single" w:sz="6" w:space="0" w:color="auto"/>
              <w:right w:val="single" w:sz="6" w:space="0" w:color="auto"/>
            </w:tcBorders>
            <w:shd w:val="clear" w:color="000000" w:fill="C6E6A2"/>
          </w:tcPr>
          <w:p w:rsidR="00400D2E" w:rsidRPr="00400D2E" w:rsidRDefault="00400D2E" w:rsidP="00400D2E">
            <w:pPr>
              <w:jc w:val="center"/>
              <w:rPr>
                <w:b/>
                <w:bCs/>
                <w:sz w:val="22"/>
                <w:szCs w:val="22"/>
                <w:lang w:eastAsia="en-US"/>
              </w:rPr>
            </w:pPr>
            <w:r w:rsidRPr="00400D2E">
              <w:rPr>
                <w:b/>
                <w:bCs/>
                <w:sz w:val="22"/>
                <w:szCs w:val="22"/>
                <w:lang w:eastAsia="en-US"/>
              </w:rPr>
              <w:t>Čas do odprave oddaljene lok.</w:t>
            </w:r>
          </w:p>
        </w:tc>
        <w:tc>
          <w:tcPr>
            <w:tcW w:w="1800" w:type="dxa"/>
            <w:tcBorders>
              <w:top w:val="single" w:sz="6" w:space="0" w:color="auto"/>
              <w:left w:val="single" w:sz="6" w:space="0" w:color="auto"/>
              <w:bottom w:val="single" w:sz="6" w:space="0" w:color="auto"/>
              <w:right w:val="single" w:sz="6" w:space="0" w:color="auto"/>
            </w:tcBorders>
            <w:shd w:val="clear" w:color="000000"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Čas do odprave MI24 in DRC</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Potrditev prejema prijave napake</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ponedeljek – nedelja</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30 minut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30 minut po prejemu prijave</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ponedeljek – petek</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07.00 - 17.00</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5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4 ure po prejemu prijave</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ponedeljek – petek</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17.01 - 24.00</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do 12:00 </w:t>
            </w:r>
            <w:proofErr w:type="spellStart"/>
            <w:r w:rsidRPr="00400D2E">
              <w:rPr>
                <w:bCs/>
                <w:sz w:val="22"/>
                <w:szCs w:val="22"/>
                <w:lang w:eastAsia="en-US"/>
              </w:rPr>
              <w:t>nasl</w:t>
            </w:r>
            <w:proofErr w:type="spellEnd"/>
            <w:r w:rsidRPr="00400D2E">
              <w:rPr>
                <w:bCs/>
                <w:sz w:val="22"/>
                <w:szCs w:val="22"/>
                <w:lang w:eastAsia="en-US"/>
              </w:rPr>
              <w:t>. dne</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do 10:00 </w:t>
            </w:r>
            <w:proofErr w:type="spellStart"/>
            <w:r w:rsidRPr="00400D2E">
              <w:rPr>
                <w:bCs/>
                <w:sz w:val="22"/>
                <w:szCs w:val="22"/>
                <w:lang w:eastAsia="en-US"/>
              </w:rPr>
              <w:t>nasl</w:t>
            </w:r>
            <w:proofErr w:type="spellEnd"/>
            <w:r w:rsidRPr="00400D2E">
              <w:rPr>
                <w:bCs/>
                <w:sz w:val="22"/>
                <w:szCs w:val="22"/>
                <w:lang w:eastAsia="en-US"/>
              </w:rPr>
              <w:t>. dne</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ponedeljek – petek</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00.01 - 06.59</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do 12:00 </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do 10:00 </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sobota – nedelja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do 12:00 </w:t>
            </w:r>
            <w:proofErr w:type="spellStart"/>
            <w:r w:rsidRPr="00400D2E">
              <w:rPr>
                <w:bCs/>
                <w:sz w:val="22"/>
                <w:szCs w:val="22"/>
                <w:lang w:eastAsia="en-US"/>
              </w:rPr>
              <w:t>nasl</w:t>
            </w:r>
            <w:proofErr w:type="spellEnd"/>
            <w:r w:rsidRPr="00400D2E">
              <w:rPr>
                <w:bCs/>
                <w:sz w:val="22"/>
                <w:szCs w:val="22"/>
                <w:lang w:eastAsia="en-US"/>
              </w:rPr>
              <w:t>. delovnega dne</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do 10:00 </w:t>
            </w:r>
            <w:proofErr w:type="spellStart"/>
            <w:r w:rsidRPr="00400D2E">
              <w:rPr>
                <w:bCs/>
                <w:sz w:val="22"/>
                <w:szCs w:val="22"/>
                <w:lang w:eastAsia="en-US"/>
              </w:rPr>
              <w:t>nasl</w:t>
            </w:r>
            <w:proofErr w:type="spellEnd"/>
            <w:r w:rsidRPr="00400D2E">
              <w:rPr>
                <w:bCs/>
                <w:sz w:val="22"/>
                <w:szCs w:val="22"/>
                <w:lang w:eastAsia="en-US"/>
              </w:rPr>
              <w:t>. delovnega dne</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ponedeljek – četrtek</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36 ur po prejemu prijave </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24 ur po prejemu prijave</w:t>
            </w:r>
          </w:p>
        </w:tc>
      </w:tr>
      <w:tr w:rsidR="00400D2E" w:rsidRPr="00400D2E" w:rsidTr="00C5707C">
        <w:tc>
          <w:tcPr>
            <w:tcW w:w="198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 xml:space="preserve">petek – nedelja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jc w:val="center"/>
              <w:rPr>
                <w:bCs/>
                <w:sz w:val="22"/>
                <w:szCs w:val="22"/>
                <w:lang w:eastAsia="en-US"/>
              </w:rPr>
            </w:pPr>
            <w:r w:rsidRPr="00400D2E">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48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400D2E" w:rsidRPr="00400D2E" w:rsidRDefault="00400D2E" w:rsidP="00400D2E">
            <w:pPr>
              <w:rPr>
                <w:bCs/>
                <w:sz w:val="22"/>
                <w:szCs w:val="22"/>
                <w:lang w:eastAsia="en-US"/>
              </w:rPr>
            </w:pPr>
            <w:r w:rsidRPr="00400D2E">
              <w:rPr>
                <w:bCs/>
                <w:sz w:val="22"/>
                <w:szCs w:val="22"/>
                <w:lang w:eastAsia="en-US"/>
              </w:rPr>
              <w:t>36 ur po prejemu prijave</w:t>
            </w:r>
          </w:p>
        </w:tc>
      </w:tr>
    </w:tbl>
    <w:p w:rsidR="00400D2E" w:rsidRPr="00400D2E" w:rsidRDefault="00400D2E" w:rsidP="00400D2E">
      <w:pPr>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 xml:space="preserve">Za </w:t>
      </w:r>
      <w:r w:rsidRPr="00400D2E">
        <w:rPr>
          <w:b/>
          <w:bCs/>
          <w:sz w:val="22"/>
          <w:szCs w:val="22"/>
          <w:lang w:eastAsia="en-US"/>
        </w:rPr>
        <w:t>lažjo napako</w:t>
      </w:r>
      <w:r w:rsidRPr="00400D2E">
        <w:rPr>
          <w:bCs/>
          <w:sz w:val="22"/>
          <w:szCs w:val="22"/>
          <w:lang w:eastAsia="en-US"/>
        </w:rPr>
        <w:t xml:space="preserve"> se šteje: nedelovanje oziroma okvara na komunikacijski opremi ponudnika, sistemske nastavitve naprav ponudnika, nepravilno delovanje naprav ponudnika, ipd.</w:t>
      </w:r>
    </w:p>
    <w:p w:rsidR="00400D2E" w:rsidRPr="00400D2E" w:rsidRDefault="00400D2E" w:rsidP="00400D2E">
      <w:pPr>
        <w:ind w:left="426"/>
        <w:jc w:val="both"/>
        <w:rPr>
          <w:bCs/>
          <w:sz w:val="22"/>
          <w:szCs w:val="22"/>
          <w:lang w:eastAsia="en-US"/>
        </w:rPr>
      </w:pPr>
      <w:r w:rsidRPr="00400D2E">
        <w:rPr>
          <w:bCs/>
          <w:sz w:val="22"/>
          <w:szCs w:val="22"/>
          <w:lang w:eastAsia="en-US"/>
        </w:rPr>
        <w:t xml:space="preserve">Za </w:t>
      </w:r>
      <w:r w:rsidRPr="00400D2E">
        <w:rPr>
          <w:b/>
          <w:bCs/>
          <w:sz w:val="22"/>
          <w:szCs w:val="22"/>
          <w:lang w:eastAsia="en-US"/>
        </w:rPr>
        <w:t>težjo napako</w:t>
      </w:r>
      <w:r w:rsidRPr="00400D2E">
        <w:rPr>
          <w:bCs/>
          <w:sz w:val="22"/>
          <w:szCs w:val="22"/>
          <w:lang w:eastAsia="en-US"/>
        </w:rPr>
        <w:t xml:space="preserve"> se šteje fizična prekinitev katerega koli podatkovnega voda.  </w:t>
      </w:r>
    </w:p>
    <w:p w:rsidR="00400D2E" w:rsidRPr="00400D2E" w:rsidRDefault="00400D2E" w:rsidP="00400D2E">
      <w:pPr>
        <w:ind w:left="426"/>
        <w:jc w:val="both"/>
        <w:rPr>
          <w:bCs/>
          <w:sz w:val="22"/>
          <w:szCs w:val="22"/>
          <w:lang w:eastAsia="en-US"/>
        </w:rPr>
      </w:pPr>
    </w:p>
    <w:p w:rsidR="00400D2E" w:rsidRPr="00400D2E" w:rsidRDefault="00400D2E" w:rsidP="00400D2E">
      <w:pPr>
        <w:ind w:left="426"/>
        <w:jc w:val="both"/>
        <w:rPr>
          <w:bCs/>
          <w:sz w:val="22"/>
          <w:szCs w:val="22"/>
          <w:lang w:eastAsia="en-US"/>
        </w:rPr>
      </w:pPr>
      <w:r w:rsidRPr="00400D2E">
        <w:rPr>
          <w:bCs/>
          <w:sz w:val="22"/>
          <w:szCs w:val="22"/>
          <w:lang w:eastAsia="en-US"/>
        </w:rPr>
        <w:t xml:space="preserve">Če je potreben fizičen poseg na lokaciji naročnika in dostop do prostorov naročnika oziroma do notranjih vodnikov ni mogoč, se čas odprave napake sporazumno podaljša. </w:t>
      </w:r>
    </w:p>
    <w:p w:rsidR="00400D2E" w:rsidRDefault="00400D2E" w:rsidP="00400D2E">
      <w:pPr>
        <w:rPr>
          <w:bCs/>
          <w:sz w:val="22"/>
          <w:szCs w:val="22"/>
          <w:lang w:eastAsia="en-US"/>
        </w:rPr>
      </w:pPr>
    </w:p>
    <w:p w:rsidR="007509DF" w:rsidRPr="00400D2E" w:rsidRDefault="007509DF" w:rsidP="00400D2E">
      <w:pPr>
        <w:rPr>
          <w:bCs/>
          <w:sz w:val="22"/>
          <w:szCs w:val="22"/>
          <w:lang w:eastAsia="en-US"/>
        </w:rPr>
      </w:pPr>
    </w:p>
    <w:p w:rsidR="00400D2E" w:rsidRPr="00400D2E" w:rsidRDefault="00400D2E" w:rsidP="00400D2E">
      <w:pPr>
        <w:rPr>
          <w:bCs/>
          <w:sz w:val="22"/>
          <w:szCs w:val="22"/>
          <w:lang w:eastAsia="en-US"/>
        </w:rPr>
      </w:pPr>
    </w:p>
    <w:p w:rsidR="00400D2E" w:rsidRPr="00400D2E" w:rsidRDefault="00400D2E" w:rsidP="00400D2E">
      <w:pPr>
        <w:keepNext/>
        <w:numPr>
          <w:ilvl w:val="0"/>
          <w:numId w:val="40"/>
        </w:numPr>
        <w:ind w:left="426"/>
        <w:outlineLvl w:val="1"/>
        <w:rPr>
          <w:b/>
          <w:bCs/>
          <w:sz w:val="22"/>
          <w:szCs w:val="22"/>
        </w:rPr>
      </w:pPr>
      <w:r w:rsidRPr="00400D2E">
        <w:rPr>
          <w:b/>
          <w:bCs/>
          <w:sz w:val="22"/>
          <w:szCs w:val="22"/>
        </w:rPr>
        <w:t xml:space="preserve">Kazni za prekoračitve odzivnih časov odprave napak: </w:t>
      </w:r>
    </w:p>
    <w:p w:rsidR="00400D2E" w:rsidRPr="00400D2E" w:rsidRDefault="00400D2E" w:rsidP="00400D2E">
      <w:pPr>
        <w:rPr>
          <w:b/>
          <w:bCs/>
          <w:sz w:val="22"/>
          <w:szCs w:val="22"/>
          <w:lang w:eastAsia="en-US"/>
        </w:rPr>
      </w:pPr>
    </w:p>
    <w:p w:rsidR="00400D2E" w:rsidRPr="00400D2E" w:rsidRDefault="00400D2E" w:rsidP="00400D2E">
      <w:pPr>
        <w:ind w:left="426"/>
        <w:rPr>
          <w:b/>
          <w:bCs/>
          <w:sz w:val="22"/>
          <w:szCs w:val="22"/>
          <w:lang w:eastAsia="en-US"/>
        </w:rPr>
      </w:pPr>
      <w:r w:rsidRPr="00400D2E">
        <w:rPr>
          <w:b/>
          <w:bCs/>
          <w:sz w:val="22"/>
          <w:szCs w:val="22"/>
          <w:lang w:eastAsia="en-US"/>
        </w:rPr>
        <w:t>Na posameznih podatkovnih vodih (izpostave, OE) :</w:t>
      </w:r>
    </w:p>
    <w:p w:rsidR="00400D2E" w:rsidRPr="00400D2E" w:rsidRDefault="00400D2E" w:rsidP="00400D2E">
      <w:pPr>
        <w:numPr>
          <w:ilvl w:val="0"/>
          <w:numId w:val="38"/>
        </w:numPr>
        <w:ind w:left="851"/>
        <w:rPr>
          <w:bCs/>
          <w:sz w:val="22"/>
          <w:szCs w:val="22"/>
          <w:lang w:eastAsia="en-US"/>
        </w:rPr>
      </w:pPr>
      <w:r w:rsidRPr="00400D2E">
        <w:rPr>
          <w:bCs/>
          <w:sz w:val="22"/>
          <w:szCs w:val="22"/>
          <w:lang w:eastAsia="en-US"/>
        </w:rPr>
        <w:t>1 mesečna najemnina za zamude do 12 ur,</w:t>
      </w:r>
    </w:p>
    <w:p w:rsidR="00400D2E" w:rsidRPr="00400D2E" w:rsidRDefault="00400D2E" w:rsidP="00400D2E">
      <w:pPr>
        <w:numPr>
          <w:ilvl w:val="0"/>
          <w:numId w:val="38"/>
        </w:numPr>
        <w:ind w:left="851"/>
        <w:rPr>
          <w:bCs/>
          <w:sz w:val="22"/>
          <w:szCs w:val="22"/>
          <w:lang w:eastAsia="en-US"/>
        </w:rPr>
      </w:pPr>
      <w:r w:rsidRPr="00400D2E">
        <w:rPr>
          <w:bCs/>
          <w:sz w:val="22"/>
          <w:szCs w:val="22"/>
          <w:lang w:eastAsia="en-US"/>
        </w:rPr>
        <w:t>2 mesečni najemnini za zamude do 24 ur,</w:t>
      </w:r>
    </w:p>
    <w:p w:rsidR="00400D2E" w:rsidRPr="00400D2E" w:rsidRDefault="00400D2E" w:rsidP="00400D2E">
      <w:pPr>
        <w:numPr>
          <w:ilvl w:val="0"/>
          <w:numId w:val="38"/>
        </w:numPr>
        <w:ind w:left="851"/>
        <w:rPr>
          <w:bCs/>
          <w:sz w:val="22"/>
          <w:szCs w:val="22"/>
          <w:lang w:eastAsia="en-US"/>
        </w:rPr>
      </w:pPr>
      <w:r w:rsidRPr="00400D2E">
        <w:rPr>
          <w:bCs/>
          <w:sz w:val="22"/>
          <w:szCs w:val="22"/>
          <w:lang w:eastAsia="en-US"/>
        </w:rPr>
        <w:t>3 mesečne najemnine za zamude nad 24 ur.</w:t>
      </w:r>
    </w:p>
    <w:p w:rsidR="00400D2E" w:rsidRDefault="00400D2E" w:rsidP="00400D2E">
      <w:pPr>
        <w:rPr>
          <w:bCs/>
          <w:sz w:val="22"/>
          <w:szCs w:val="22"/>
          <w:lang w:eastAsia="en-US"/>
        </w:rPr>
      </w:pPr>
    </w:p>
    <w:p w:rsidR="007509DF" w:rsidRPr="00400D2E" w:rsidRDefault="007509DF" w:rsidP="00400D2E">
      <w:pPr>
        <w:rPr>
          <w:bCs/>
          <w:sz w:val="22"/>
          <w:szCs w:val="22"/>
          <w:lang w:eastAsia="en-US"/>
        </w:rPr>
      </w:pPr>
    </w:p>
    <w:p w:rsidR="00400D2E" w:rsidRPr="00400D2E" w:rsidRDefault="00400D2E" w:rsidP="00400D2E">
      <w:pPr>
        <w:ind w:left="426"/>
        <w:rPr>
          <w:b/>
          <w:bCs/>
          <w:sz w:val="22"/>
          <w:szCs w:val="22"/>
          <w:lang w:eastAsia="en-US"/>
        </w:rPr>
      </w:pPr>
      <w:r w:rsidRPr="00400D2E">
        <w:rPr>
          <w:b/>
          <w:bCs/>
          <w:sz w:val="22"/>
          <w:szCs w:val="22"/>
          <w:lang w:eastAsia="en-US"/>
        </w:rPr>
        <w:lastRenderedPageBreak/>
        <w:t>Podatkovni vodi do centralne in rezervne lokacije:</w:t>
      </w:r>
    </w:p>
    <w:p w:rsidR="00400D2E" w:rsidRPr="00400D2E" w:rsidRDefault="00400D2E" w:rsidP="00400D2E">
      <w:pPr>
        <w:numPr>
          <w:ilvl w:val="0"/>
          <w:numId w:val="38"/>
        </w:numPr>
        <w:ind w:left="851"/>
        <w:rPr>
          <w:bCs/>
          <w:sz w:val="22"/>
          <w:szCs w:val="22"/>
          <w:lang w:eastAsia="en-US"/>
        </w:rPr>
      </w:pPr>
      <w:r w:rsidRPr="00400D2E">
        <w:rPr>
          <w:bCs/>
          <w:sz w:val="22"/>
          <w:szCs w:val="22"/>
          <w:lang w:eastAsia="en-US"/>
        </w:rPr>
        <w:t>2 mesečni najemnini za zamude do 12 ur,</w:t>
      </w:r>
    </w:p>
    <w:p w:rsidR="00400D2E" w:rsidRPr="00400D2E" w:rsidRDefault="00400D2E" w:rsidP="00400D2E">
      <w:pPr>
        <w:numPr>
          <w:ilvl w:val="0"/>
          <w:numId w:val="38"/>
        </w:numPr>
        <w:ind w:left="851"/>
        <w:rPr>
          <w:bCs/>
          <w:sz w:val="22"/>
          <w:szCs w:val="22"/>
          <w:lang w:eastAsia="en-US"/>
        </w:rPr>
      </w:pPr>
      <w:r w:rsidRPr="00400D2E">
        <w:rPr>
          <w:bCs/>
          <w:sz w:val="22"/>
          <w:szCs w:val="22"/>
          <w:lang w:eastAsia="en-US"/>
        </w:rPr>
        <w:t>4 mesečne najemnine za zamude do 24 ur,</w:t>
      </w:r>
    </w:p>
    <w:p w:rsidR="00400D2E" w:rsidRPr="00400D2E" w:rsidRDefault="00400D2E" w:rsidP="00400D2E">
      <w:pPr>
        <w:numPr>
          <w:ilvl w:val="0"/>
          <w:numId w:val="38"/>
        </w:numPr>
        <w:ind w:left="851"/>
        <w:rPr>
          <w:bCs/>
          <w:sz w:val="22"/>
          <w:szCs w:val="22"/>
          <w:lang w:eastAsia="en-US"/>
        </w:rPr>
      </w:pPr>
      <w:r w:rsidRPr="00400D2E">
        <w:rPr>
          <w:bCs/>
          <w:sz w:val="22"/>
          <w:szCs w:val="22"/>
          <w:lang w:eastAsia="en-US"/>
        </w:rPr>
        <w:t>6 mesečnih najemnin za zamude nad 24 ur.</w:t>
      </w:r>
    </w:p>
    <w:p w:rsidR="00400D2E" w:rsidRDefault="00400D2E" w:rsidP="00400D2E">
      <w:pPr>
        <w:rPr>
          <w:bCs/>
          <w:sz w:val="22"/>
          <w:szCs w:val="22"/>
          <w:lang w:eastAsia="en-US"/>
        </w:rPr>
      </w:pPr>
    </w:p>
    <w:p w:rsidR="007509DF" w:rsidRPr="00400D2E" w:rsidRDefault="007509DF" w:rsidP="00400D2E">
      <w:pPr>
        <w:rPr>
          <w:bCs/>
          <w:sz w:val="22"/>
          <w:szCs w:val="22"/>
          <w:lang w:eastAsia="en-US"/>
        </w:rPr>
      </w:pPr>
    </w:p>
    <w:p w:rsidR="00400D2E" w:rsidRPr="00400D2E" w:rsidRDefault="00400D2E" w:rsidP="00400D2E">
      <w:pPr>
        <w:keepNext/>
        <w:numPr>
          <w:ilvl w:val="0"/>
          <w:numId w:val="40"/>
        </w:numPr>
        <w:ind w:left="426"/>
        <w:outlineLvl w:val="1"/>
        <w:rPr>
          <w:b/>
          <w:bCs/>
          <w:sz w:val="22"/>
          <w:szCs w:val="22"/>
        </w:rPr>
      </w:pPr>
      <w:bookmarkStart w:id="1" w:name="_Toc223340377"/>
      <w:r w:rsidRPr="00400D2E">
        <w:rPr>
          <w:b/>
          <w:bCs/>
          <w:sz w:val="22"/>
          <w:szCs w:val="22"/>
        </w:rPr>
        <w:t>Razpoložljivost</w:t>
      </w:r>
      <w:bookmarkEnd w:id="1"/>
    </w:p>
    <w:p w:rsidR="00400D2E" w:rsidRPr="00400D2E" w:rsidRDefault="00400D2E" w:rsidP="00400D2E">
      <w:pPr>
        <w:ind w:left="426"/>
        <w:jc w:val="both"/>
        <w:rPr>
          <w:bCs/>
          <w:sz w:val="22"/>
          <w:szCs w:val="22"/>
          <w:lang w:eastAsia="en-US"/>
        </w:rPr>
      </w:pPr>
      <w:r w:rsidRPr="00400D2E">
        <w:rPr>
          <w:bCs/>
          <w:sz w:val="22"/>
          <w:szCs w:val="22"/>
          <w:lang w:eastAsia="en-US"/>
        </w:rPr>
        <w:t>Razpoložljivost obravnavamo na mesečnem nivoju. Iz časa razpoložljivosti se izvzamejo vsa ustrezno napovedana vzdrževalna dela, izpadi zaradi višje sile, izjemoma in po dogovoru pa tudi izpadi pri delih, ki so nujna in jih ni mogoče opraviti v običajnih s pogodbo določenih časovnih terminih. Izračun izvedemo po sledeči formuli (vse mere so v sekundah):</w:t>
      </w:r>
    </w:p>
    <w:p w:rsidR="00400D2E" w:rsidRPr="00400D2E" w:rsidRDefault="00400D2E" w:rsidP="00400D2E">
      <w:pPr>
        <w:jc w:val="both"/>
        <w:rPr>
          <w:bCs/>
          <w:sz w:val="22"/>
          <w:szCs w:val="22"/>
          <w:lang w:eastAsia="en-US"/>
        </w:rPr>
      </w:pPr>
    </w:p>
    <w:p w:rsidR="00400D2E" w:rsidRPr="00400D2E" w:rsidRDefault="00400D2E" w:rsidP="00400D2E">
      <w:pPr>
        <w:jc w:val="center"/>
        <w:rPr>
          <w:bCs/>
          <w:sz w:val="22"/>
          <w:szCs w:val="22"/>
          <w:u w:val="single"/>
          <w:lang w:eastAsia="en-US"/>
        </w:rPr>
      </w:pPr>
      <w:proofErr w:type="spellStart"/>
      <w:r w:rsidRPr="00400D2E">
        <w:rPr>
          <w:bCs/>
          <w:sz w:val="22"/>
          <w:szCs w:val="22"/>
          <w:lang w:eastAsia="en-US"/>
        </w:rPr>
        <w:t>Tp</w:t>
      </w:r>
      <w:proofErr w:type="spellEnd"/>
      <w:r w:rsidRPr="00400D2E">
        <w:rPr>
          <w:bCs/>
          <w:sz w:val="22"/>
          <w:szCs w:val="22"/>
          <w:lang w:eastAsia="en-US"/>
        </w:rPr>
        <w:t xml:space="preserve"> – ∑Ti + ∑Tr</w:t>
      </w:r>
    </w:p>
    <w:p w:rsidR="00400D2E" w:rsidRPr="00400D2E" w:rsidRDefault="00400D2E" w:rsidP="00400D2E">
      <w:pPr>
        <w:ind w:firstLine="708"/>
        <w:rPr>
          <w:bCs/>
          <w:sz w:val="22"/>
          <w:szCs w:val="22"/>
          <w:u w:val="single"/>
          <w:lang w:eastAsia="en-US"/>
        </w:rPr>
      </w:pPr>
      <w:r w:rsidRPr="00400D2E">
        <w:rPr>
          <w:b/>
          <w:bCs/>
          <w:sz w:val="22"/>
          <w:szCs w:val="22"/>
          <w:lang w:eastAsia="en-US"/>
        </w:rPr>
        <w:t xml:space="preserve">      Razpoložljivost (A) = </w:t>
      </w:r>
      <w:r w:rsidRPr="00400D2E">
        <w:rPr>
          <w:bCs/>
          <w:sz w:val="22"/>
          <w:szCs w:val="22"/>
          <w:lang w:eastAsia="en-US"/>
        </w:rPr>
        <w:t xml:space="preserve">     </w:t>
      </w:r>
      <w:r w:rsidRPr="00400D2E">
        <w:rPr>
          <w:bCs/>
          <w:strike/>
          <w:sz w:val="22"/>
          <w:szCs w:val="22"/>
          <w:lang w:eastAsia="en-US"/>
        </w:rPr>
        <w:t xml:space="preserve">                                </w:t>
      </w:r>
      <w:r w:rsidRPr="00400D2E">
        <w:rPr>
          <w:bCs/>
          <w:sz w:val="22"/>
          <w:szCs w:val="22"/>
          <w:lang w:eastAsia="en-US"/>
        </w:rPr>
        <w:t xml:space="preserve"> * 100 %</w:t>
      </w:r>
    </w:p>
    <w:p w:rsidR="00400D2E" w:rsidRPr="00400D2E" w:rsidRDefault="00400D2E" w:rsidP="00400D2E">
      <w:pPr>
        <w:jc w:val="center"/>
        <w:rPr>
          <w:bCs/>
          <w:sz w:val="22"/>
          <w:szCs w:val="22"/>
          <w:lang w:eastAsia="en-US"/>
        </w:rPr>
      </w:pPr>
      <w:proofErr w:type="spellStart"/>
      <w:r w:rsidRPr="00400D2E">
        <w:rPr>
          <w:bCs/>
          <w:sz w:val="22"/>
          <w:szCs w:val="22"/>
          <w:lang w:eastAsia="en-US"/>
        </w:rPr>
        <w:t>Tp</w:t>
      </w:r>
      <w:proofErr w:type="spellEnd"/>
    </w:p>
    <w:p w:rsidR="00400D2E" w:rsidRPr="00400D2E" w:rsidRDefault="00400D2E" w:rsidP="00400D2E">
      <w:pPr>
        <w:rPr>
          <w:bCs/>
          <w:sz w:val="22"/>
          <w:szCs w:val="22"/>
          <w:lang w:eastAsia="en-US"/>
        </w:rPr>
      </w:pPr>
    </w:p>
    <w:p w:rsidR="00400D2E" w:rsidRPr="00400D2E" w:rsidRDefault="00400D2E" w:rsidP="00400D2E">
      <w:pPr>
        <w:ind w:left="426"/>
        <w:rPr>
          <w:bCs/>
          <w:sz w:val="20"/>
          <w:szCs w:val="20"/>
          <w:lang w:eastAsia="en-US"/>
        </w:rPr>
      </w:pPr>
      <w:proofErr w:type="spellStart"/>
      <w:r w:rsidRPr="00400D2E">
        <w:rPr>
          <w:bCs/>
          <w:sz w:val="20"/>
          <w:szCs w:val="20"/>
          <w:lang w:eastAsia="en-US"/>
        </w:rPr>
        <w:t>Tp</w:t>
      </w:r>
      <w:proofErr w:type="spellEnd"/>
      <w:r w:rsidRPr="00400D2E">
        <w:rPr>
          <w:bCs/>
          <w:sz w:val="20"/>
          <w:szCs w:val="20"/>
          <w:lang w:eastAsia="en-US"/>
        </w:rPr>
        <w:tab/>
        <w:t>= čas ponujanja storitev (št. dni v obravnavanem mesecu * 24 * 60 * 60)</w:t>
      </w:r>
    </w:p>
    <w:p w:rsidR="00400D2E" w:rsidRPr="00400D2E" w:rsidRDefault="00400D2E" w:rsidP="00400D2E">
      <w:pPr>
        <w:ind w:left="426"/>
        <w:rPr>
          <w:bCs/>
          <w:sz w:val="20"/>
          <w:szCs w:val="20"/>
          <w:lang w:eastAsia="en-US"/>
        </w:rPr>
      </w:pPr>
      <w:r w:rsidRPr="00400D2E">
        <w:rPr>
          <w:bCs/>
          <w:sz w:val="20"/>
          <w:szCs w:val="20"/>
          <w:lang w:eastAsia="en-US"/>
        </w:rPr>
        <w:t>∑Ti = vsota časov vseh izpadov v enem mesecu</w:t>
      </w:r>
    </w:p>
    <w:p w:rsidR="00400D2E" w:rsidRPr="00400D2E" w:rsidRDefault="00400D2E" w:rsidP="00400D2E">
      <w:pPr>
        <w:ind w:left="426"/>
        <w:rPr>
          <w:bCs/>
          <w:sz w:val="20"/>
          <w:szCs w:val="20"/>
          <w:lang w:eastAsia="en-US"/>
        </w:rPr>
      </w:pPr>
      <w:r w:rsidRPr="00400D2E">
        <w:rPr>
          <w:bCs/>
          <w:sz w:val="20"/>
          <w:szCs w:val="20"/>
          <w:lang w:eastAsia="en-US"/>
        </w:rPr>
        <w:t>∑Tr = vsota časov izpadov, ki so bila izvzeta zaradi napovedanih vzdrževalnih del ali višje sile</w:t>
      </w:r>
    </w:p>
    <w:p w:rsidR="00400D2E" w:rsidRPr="00400D2E" w:rsidRDefault="00400D2E" w:rsidP="00400D2E">
      <w:pPr>
        <w:ind w:left="426"/>
        <w:rPr>
          <w:bCs/>
          <w:sz w:val="20"/>
          <w:szCs w:val="20"/>
          <w:lang w:eastAsia="en-US"/>
        </w:rPr>
      </w:pPr>
    </w:p>
    <w:p w:rsidR="00400D2E" w:rsidRPr="00400D2E" w:rsidRDefault="00400D2E" w:rsidP="00400D2E">
      <w:pPr>
        <w:ind w:left="426"/>
        <w:rPr>
          <w:b/>
          <w:bCs/>
          <w:sz w:val="22"/>
          <w:szCs w:val="22"/>
          <w:lang w:eastAsia="en-US"/>
        </w:rPr>
      </w:pPr>
      <w:bookmarkStart w:id="2" w:name="_Toc223340378"/>
      <w:r w:rsidRPr="00400D2E">
        <w:rPr>
          <w:b/>
          <w:bCs/>
          <w:sz w:val="22"/>
          <w:szCs w:val="22"/>
          <w:lang w:eastAsia="en-US"/>
        </w:rPr>
        <w:t>Največje povprečne zakasnitve paketov</w:t>
      </w:r>
      <w:bookmarkEnd w:id="2"/>
    </w:p>
    <w:p w:rsidR="00400D2E" w:rsidRPr="00400D2E" w:rsidRDefault="00400D2E" w:rsidP="00400D2E">
      <w:pPr>
        <w:ind w:left="426"/>
        <w:jc w:val="both"/>
        <w:rPr>
          <w:bCs/>
          <w:sz w:val="22"/>
          <w:szCs w:val="22"/>
          <w:lang w:eastAsia="en-US"/>
        </w:rPr>
      </w:pPr>
      <w:r w:rsidRPr="00400D2E">
        <w:rPr>
          <w:bCs/>
          <w:sz w:val="22"/>
          <w:szCs w:val="22"/>
          <w:lang w:eastAsia="en-US"/>
        </w:rPr>
        <w:t xml:space="preserve">Največje povprečne zakasnitve paketov obravnavamo na mesečnem nivoju. Mesečno povprečje zakasnitev za posamezno ponujeno tehnologijo ne sme presegati vrednosti določenih v tabeli SLA parametrov. Zakasnitve paketov merimo v milisekundah (ms). V izračun ne sodijo časi, ko meritve niso bile opravljene. </w:t>
      </w:r>
    </w:p>
    <w:p w:rsidR="00400D2E" w:rsidRPr="00400D2E" w:rsidRDefault="00400D2E" w:rsidP="00400D2E">
      <w:pPr>
        <w:rPr>
          <w:bCs/>
          <w:sz w:val="22"/>
          <w:szCs w:val="22"/>
          <w:lang w:eastAsia="en-US"/>
        </w:rPr>
      </w:pPr>
      <w:bookmarkStart w:id="3" w:name="_Toc223340379"/>
    </w:p>
    <w:p w:rsidR="00400D2E" w:rsidRPr="00400D2E" w:rsidRDefault="00400D2E" w:rsidP="00400D2E">
      <w:pPr>
        <w:ind w:left="426"/>
        <w:rPr>
          <w:b/>
          <w:bCs/>
          <w:sz w:val="22"/>
          <w:szCs w:val="22"/>
          <w:lang w:eastAsia="en-US"/>
        </w:rPr>
      </w:pPr>
      <w:r w:rsidRPr="00400D2E">
        <w:rPr>
          <w:b/>
          <w:bCs/>
          <w:sz w:val="22"/>
          <w:szCs w:val="22"/>
          <w:lang w:eastAsia="en-US"/>
        </w:rPr>
        <w:t>Odstopanje od povprečnih zakasnitev</w:t>
      </w:r>
      <w:bookmarkEnd w:id="3"/>
    </w:p>
    <w:p w:rsidR="00400D2E" w:rsidRPr="00400D2E" w:rsidRDefault="00400D2E" w:rsidP="00400D2E">
      <w:pPr>
        <w:ind w:left="426"/>
        <w:jc w:val="both"/>
        <w:rPr>
          <w:bCs/>
          <w:sz w:val="22"/>
          <w:szCs w:val="22"/>
          <w:lang w:eastAsia="en-US"/>
        </w:rPr>
      </w:pPr>
      <w:r w:rsidRPr="00400D2E">
        <w:rPr>
          <w:bCs/>
          <w:sz w:val="22"/>
          <w:szCs w:val="22"/>
          <w:lang w:eastAsia="en-US"/>
        </w:rPr>
        <w:t xml:space="preserve">Odstopanje od povprečnih zakasnitev obravnavamo na mesečnem nivoju. Odstopanje obravnavamo kot standardni odklon od izmerjenega povprečja v tekočem mesecu. </w:t>
      </w:r>
    </w:p>
    <w:p w:rsidR="00400D2E" w:rsidRPr="00400D2E" w:rsidRDefault="00400D2E" w:rsidP="00400D2E">
      <w:pPr>
        <w:rPr>
          <w:bCs/>
          <w:sz w:val="22"/>
          <w:szCs w:val="22"/>
          <w:lang w:eastAsia="en-US"/>
        </w:rPr>
      </w:pPr>
      <w:bookmarkStart w:id="4" w:name="_Toc223340380"/>
    </w:p>
    <w:p w:rsidR="00400D2E" w:rsidRPr="00400D2E" w:rsidRDefault="00400D2E" w:rsidP="00400D2E">
      <w:pPr>
        <w:ind w:left="426"/>
        <w:rPr>
          <w:b/>
          <w:bCs/>
          <w:sz w:val="22"/>
          <w:szCs w:val="22"/>
          <w:lang w:eastAsia="en-US"/>
        </w:rPr>
      </w:pPr>
      <w:r w:rsidRPr="00400D2E">
        <w:rPr>
          <w:b/>
          <w:bCs/>
          <w:sz w:val="22"/>
          <w:szCs w:val="22"/>
          <w:lang w:eastAsia="en-US"/>
        </w:rPr>
        <w:t>Največje povprečne izgube paketov</w:t>
      </w:r>
      <w:bookmarkEnd w:id="4"/>
    </w:p>
    <w:p w:rsidR="00400D2E" w:rsidRPr="00400D2E" w:rsidRDefault="00400D2E" w:rsidP="00400D2E">
      <w:pPr>
        <w:ind w:left="426"/>
        <w:jc w:val="both"/>
        <w:rPr>
          <w:bCs/>
          <w:sz w:val="22"/>
          <w:szCs w:val="22"/>
          <w:lang w:eastAsia="en-US"/>
        </w:rPr>
      </w:pPr>
      <w:r w:rsidRPr="00400D2E">
        <w:rPr>
          <w:bCs/>
          <w:sz w:val="22"/>
          <w:szCs w:val="22"/>
          <w:lang w:eastAsia="en-US"/>
        </w:rPr>
        <w:t xml:space="preserve">Največje povprečne izgube paketov obravnavamo na mesečnem nivoju. Mesečno povprečje izgub ne sme presegati vrednosti, določenih v tabeli SLA parametrov. Izgube paketov merimo v odstotkih na dve decimalni mesti natančno. V izračun ne sodijo časi, ko meritev ni bilo moč opraviti. </w:t>
      </w:r>
    </w:p>
    <w:p w:rsidR="00400D2E" w:rsidRPr="00400D2E" w:rsidRDefault="00400D2E" w:rsidP="00400D2E">
      <w:pPr>
        <w:rPr>
          <w:bCs/>
          <w:sz w:val="22"/>
          <w:szCs w:val="22"/>
          <w:lang w:eastAsia="en-US"/>
        </w:rPr>
      </w:pPr>
      <w:bookmarkStart w:id="5" w:name="_Toc223340381"/>
    </w:p>
    <w:p w:rsidR="00400D2E" w:rsidRPr="00400D2E" w:rsidRDefault="00400D2E" w:rsidP="00400D2E">
      <w:pPr>
        <w:ind w:left="426"/>
        <w:rPr>
          <w:b/>
          <w:bCs/>
          <w:sz w:val="22"/>
          <w:szCs w:val="22"/>
          <w:lang w:eastAsia="en-US"/>
        </w:rPr>
      </w:pPr>
      <w:r w:rsidRPr="00400D2E">
        <w:rPr>
          <w:b/>
          <w:bCs/>
          <w:sz w:val="22"/>
          <w:szCs w:val="22"/>
          <w:lang w:eastAsia="en-US"/>
        </w:rPr>
        <w:t>Odstopanje od povprečnih izgub</w:t>
      </w:r>
      <w:bookmarkEnd w:id="5"/>
    </w:p>
    <w:p w:rsidR="00400D2E" w:rsidRPr="00400D2E" w:rsidRDefault="00400D2E" w:rsidP="00400D2E">
      <w:pPr>
        <w:ind w:left="426"/>
        <w:jc w:val="both"/>
        <w:rPr>
          <w:bCs/>
          <w:sz w:val="22"/>
          <w:szCs w:val="22"/>
          <w:lang w:eastAsia="en-US"/>
        </w:rPr>
      </w:pPr>
      <w:r w:rsidRPr="00400D2E">
        <w:rPr>
          <w:bCs/>
          <w:sz w:val="22"/>
          <w:szCs w:val="22"/>
          <w:lang w:eastAsia="en-US"/>
        </w:rPr>
        <w:t xml:space="preserve">Odstopanje od povprečnih izgub obravnavamo na mesečnem nivoju. Odstopanje obravnavamo kot standardni odklon od izmerjenega povprečja v tekočem mesecu. </w:t>
      </w:r>
    </w:p>
    <w:p w:rsidR="00400D2E" w:rsidRPr="00400D2E" w:rsidRDefault="00400D2E" w:rsidP="00400D2E">
      <w:pPr>
        <w:rPr>
          <w:bCs/>
          <w:sz w:val="22"/>
          <w:szCs w:val="22"/>
          <w:lang w:eastAsia="en-US"/>
        </w:rPr>
      </w:pPr>
      <w:r w:rsidRPr="00400D2E">
        <w:rPr>
          <w:bCs/>
          <w:sz w:val="22"/>
          <w:szCs w:val="22"/>
          <w:lang w:eastAsia="en-US"/>
        </w:rPr>
        <w:t xml:space="preserve">          </w:t>
      </w:r>
    </w:p>
    <w:p w:rsidR="00400D2E" w:rsidRPr="00400D2E" w:rsidRDefault="00400D2E" w:rsidP="00400D2E">
      <w:pPr>
        <w:rPr>
          <w:bCs/>
          <w:sz w:val="22"/>
          <w:szCs w:val="22"/>
          <w:lang w:eastAsia="en-US"/>
        </w:rPr>
      </w:pPr>
    </w:p>
    <w:p w:rsidR="00400D2E" w:rsidRPr="00400D2E" w:rsidRDefault="00400D2E" w:rsidP="00400D2E">
      <w:pPr>
        <w:rPr>
          <w:bCs/>
          <w:sz w:val="22"/>
          <w:szCs w:val="22"/>
          <w:lang w:eastAsia="en-US"/>
        </w:rPr>
      </w:pPr>
    </w:p>
    <w:p w:rsidR="00400D2E" w:rsidRPr="00400D2E" w:rsidRDefault="00400D2E" w:rsidP="00C5707C">
      <w:pPr>
        <w:ind w:firstLine="426"/>
        <w:jc w:val="both"/>
        <w:rPr>
          <w:b/>
          <w:bCs/>
          <w:sz w:val="22"/>
          <w:szCs w:val="22"/>
          <w:lang w:eastAsia="en-US"/>
        </w:rPr>
      </w:pPr>
      <w:r w:rsidRPr="00400D2E">
        <w:rPr>
          <w:b/>
          <w:bCs/>
          <w:sz w:val="22"/>
          <w:szCs w:val="22"/>
          <w:lang w:eastAsia="en-US"/>
        </w:rPr>
        <w:t>Tabela 2: SLA parametri in kazni za prekoračitve</w:t>
      </w:r>
    </w:p>
    <w:tbl>
      <w:tblPr>
        <w:tblW w:w="8484" w:type="dxa"/>
        <w:tblInd w:w="496" w:type="dxa"/>
        <w:tblCellMar>
          <w:left w:w="70" w:type="dxa"/>
          <w:right w:w="70" w:type="dxa"/>
        </w:tblCellMar>
        <w:tblLook w:val="0000" w:firstRow="0" w:lastRow="0" w:firstColumn="0" w:lastColumn="0" w:noHBand="0" w:noVBand="0"/>
      </w:tblPr>
      <w:tblGrid>
        <w:gridCol w:w="3075"/>
        <w:gridCol w:w="887"/>
        <w:gridCol w:w="887"/>
        <w:gridCol w:w="887"/>
        <w:gridCol w:w="2748"/>
      </w:tblGrid>
      <w:tr w:rsidR="00400D2E" w:rsidRPr="00400D2E" w:rsidTr="00C5707C">
        <w:trPr>
          <w:trHeight w:val="649"/>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jc w:val="center"/>
              <w:rPr>
                <w:b/>
                <w:bCs/>
                <w:sz w:val="22"/>
                <w:szCs w:val="22"/>
                <w:lang w:eastAsia="en-US"/>
              </w:rPr>
            </w:pPr>
            <w:r w:rsidRPr="00400D2E">
              <w:rPr>
                <w:b/>
                <w:bCs/>
                <w:sz w:val="22"/>
                <w:szCs w:val="22"/>
                <w:lang w:eastAsia="en-US"/>
              </w:rPr>
              <w:t>SLA parametri / tehnologija</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400D2E" w:rsidRPr="00400D2E" w:rsidRDefault="00400D2E" w:rsidP="00400D2E">
            <w:pPr>
              <w:jc w:val="center"/>
              <w:rPr>
                <w:b/>
                <w:bCs/>
                <w:sz w:val="22"/>
                <w:szCs w:val="22"/>
                <w:lang w:eastAsia="en-US"/>
              </w:rPr>
            </w:pPr>
            <w:r w:rsidRPr="00400D2E">
              <w:rPr>
                <w:b/>
                <w:bCs/>
                <w:sz w:val="22"/>
                <w:szCs w:val="22"/>
                <w:lang w:eastAsia="en-US"/>
              </w:rPr>
              <w:t>VDSL</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400D2E" w:rsidRPr="00400D2E" w:rsidRDefault="00400D2E" w:rsidP="00400D2E">
            <w:pPr>
              <w:jc w:val="center"/>
              <w:rPr>
                <w:b/>
                <w:bCs/>
                <w:sz w:val="22"/>
                <w:szCs w:val="22"/>
                <w:lang w:eastAsia="en-US"/>
              </w:rPr>
            </w:pPr>
            <w:r w:rsidRPr="00400D2E">
              <w:rPr>
                <w:b/>
                <w:bCs/>
                <w:sz w:val="22"/>
                <w:szCs w:val="22"/>
                <w:lang w:eastAsia="en-US"/>
              </w:rPr>
              <w:t>SHDSL</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400D2E" w:rsidRPr="00400D2E" w:rsidRDefault="00400D2E" w:rsidP="00400D2E">
            <w:pPr>
              <w:jc w:val="center"/>
              <w:rPr>
                <w:b/>
                <w:bCs/>
                <w:sz w:val="22"/>
                <w:szCs w:val="22"/>
                <w:lang w:eastAsia="en-US"/>
              </w:rPr>
            </w:pPr>
            <w:r w:rsidRPr="00400D2E">
              <w:rPr>
                <w:b/>
                <w:bCs/>
                <w:sz w:val="22"/>
                <w:szCs w:val="22"/>
                <w:lang w:eastAsia="en-US"/>
              </w:rPr>
              <w:t>Optika</w:t>
            </w:r>
          </w:p>
        </w:tc>
        <w:tc>
          <w:tcPr>
            <w:tcW w:w="2748" w:type="dxa"/>
            <w:tcBorders>
              <w:top w:val="single" w:sz="8" w:space="0" w:color="auto"/>
              <w:left w:val="nil"/>
              <w:bottom w:val="single" w:sz="8" w:space="0" w:color="auto"/>
              <w:right w:val="single" w:sz="8" w:space="0" w:color="auto"/>
            </w:tcBorders>
            <w:shd w:val="clear" w:color="auto" w:fill="C6E6A2"/>
            <w:noWrap/>
            <w:vAlign w:val="center"/>
          </w:tcPr>
          <w:p w:rsidR="00400D2E" w:rsidRPr="00400D2E" w:rsidRDefault="00400D2E" w:rsidP="00400D2E">
            <w:pPr>
              <w:jc w:val="center"/>
              <w:rPr>
                <w:b/>
                <w:bCs/>
                <w:sz w:val="22"/>
                <w:szCs w:val="22"/>
                <w:lang w:eastAsia="en-US"/>
              </w:rPr>
            </w:pPr>
            <w:r w:rsidRPr="00400D2E">
              <w:rPr>
                <w:b/>
                <w:bCs/>
                <w:sz w:val="22"/>
                <w:szCs w:val="22"/>
                <w:lang w:eastAsia="en-US"/>
              </w:rPr>
              <w:t>Kazni za prekoračitve</w:t>
            </w:r>
          </w:p>
        </w:tc>
      </w:tr>
      <w:tr w:rsidR="00400D2E" w:rsidRPr="00400D2E" w:rsidTr="00C5707C">
        <w:trPr>
          <w:trHeight w:val="686"/>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t>Razpoložljivost</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99,50%</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99,80%</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99,90%</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Glej tabelo 3</w:t>
            </w:r>
          </w:p>
        </w:tc>
      </w:tr>
      <w:tr w:rsidR="00400D2E" w:rsidRPr="00400D2E" w:rsidTr="00C5707C">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t>Največje povprečne zakasnitve</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25 ms</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15 ms</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8 ms</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sz w:val="22"/>
                <w:szCs w:val="22"/>
                <w:lang w:eastAsia="en-US"/>
              </w:rPr>
              <w:t>1% MN za vsak mnogokratnik prekoračitve zaokroženo navzgor</w:t>
            </w:r>
            <w:r w:rsidRPr="00400D2E">
              <w:rPr>
                <w:bCs/>
                <w:color w:val="0000FF"/>
                <w:sz w:val="22"/>
                <w:szCs w:val="22"/>
                <w:lang w:eastAsia="en-US"/>
              </w:rPr>
              <w:t xml:space="preserve"> </w:t>
            </w:r>
          </w:p>
        </w:tc>
      </w:tr>
      <w:tr w:rsidR="00400D2E" w:rsidRPr="00400D2E" w:rsidTr="00C5707C">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t>Največje odstopanje od povprečnih zakasnitev</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10 ms</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7 ms</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5 ms</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sz w:val="22"/>
                <w:szCs w:val="22"/>
                <w:lang w:eastAsia="en-US"/>
              </w:rPr>
              <w:t>0,5% MN za vsak mnogokratnik prekoračitve zaokroženo navzgor</w:t>
            </w:r>
          </w:p>
        </w:tc>
      </w:tr>
      <w:tr w:rsidR="00400D2E" w:rsidRPr="00400D2E" w:rsidTr="00C5707C">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lastRenderedPageBreak/>
              <w:t>Največje povprečne paketne izgube</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0,50%</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0,30%</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0,10%</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sz w:val="22"/>
                <w:szCs w:val="22"/>
                <w:lang w:eastAsia="en-US"/>
              </w:rPr>
              <w:t>1% MN za vsak mnogokratnik prekoračitve zaokroženo navzgor</w:t>
            </w:r>
          </w:p>
        </w:tc>
      </w:tr>
      <w:tr w:rsidR="00400D2E" w:rsidRPr="00400D2E" w:rsidTr="00C5707C">
        <w:trPr>
          <w:trHeight w:val="510"/>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t>Največje odstopanje od povprečnih paketnih izgub</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0,10%</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0,05%</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0,03%</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sz w:val="22"/>
                <w:szCs w:val="22"/>
                <w:lang w:eastAsia="en-US"/>
              </w:rPr>
              <w:t>0,5% MN za vsak mnogokratnik prekoračitve zaokroženo navzgor</w:t>
            </w:r>
          </w:p>
        </w:tc>
      </w:tr>
      <w:tr w:rsidR="00400D2E" w:rsidRPr="00400D2E" w:rsidTr="00C5707C">
        <w:trPr>
          <w:trHeight w:val="699"/>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t>Minimalna prepustnost povezave*</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85%</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90%</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95%</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sz w:val="22"/>
                <w:szCs w:val="22"/>
                <w:lang w:eastAsia="en-US"/>
              </w:rPr>
              <w:t>3% MN za vsakih 5% zmanjšanja prepustnosti</w:t>
            </w:r>
          </w:p>
        </w:tc>
      </w:tr>
      <w:tr w:rsidR="00400D2E" w:rsidRPr="00400D2E" w:rsidTr="00C5707C">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400D2E" w:rsidRPr="00400D2E" w:rsidRDefault="00400D2E" w:rsidP="00400D2E">
            <w:pPr>
              <w:rPr>
                <w:b/>
                <w:bCs/>
                <w:sz w:val="22"/>
                <w:szCs w:val="22"/>
                <w:lang w:eastAsia="en-US"/>
              </w:rPr>
            </w:pPr>
            <w:r w:rsidRPr="00400D2E">
              <w:rPr>
                <w:b/>
                <w:bCs/>
                <w:sz w:val="22"/>
                <w:szCs w:val="22"/>
                <w:lang w:eastAsia="en-US"/>
              </w:rPr>
              <w:t>Največje dovoljeno število prekinitev na dan</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3</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2</w:t>
            </w:r>
          </w:p>
        </w:tc>
        <w:tc>
          <w:tcPr>
            <w:tcW w:w="887"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color w:val="0000FF"/>
                <w:sz w:val="22"/>
                <w:szCs w:val="22"/>
                <w:lang w:eastAsia="en-US"/>
              </w:rPr>
              <w:t>1</w:t>
            </w:r>
          </w:p>
        </w:tc>
        <w:tc>
          <w:tcPr>
            <w:tcW w:w="2748" w:type="dxa"/>
            <w:tcBorders>
              <w:top w:val="nil"/>
              <w:left w:val="nil"/>
              <w:bottom w:val="single" w:sz="8" w:space="0" w:color="auto"/>
              <w:right w:val="single" w:sz="8" w:space="0" w:color="auto"/>
            </w:tcBorders>
            <w:shd w:val="clear" w:color="auto" w:fill="auto"/>
            <w:noWrap/>
            <w:vAlign w:val="center"/>
          </w:tcPr>
          <w:p w:rsidR="00400D2E" w:rsidRPr="00400D2E" w:rsidRDefault="00400D2E" w:rsidP="00400D2E">
            <w:pPr>
              <w:jc w:val="center"/>
              <w:rPr>
                <w:bCs/>
                <w:color w:val="0000FF"/>
                <w:sz w:val="22"/>
                <w:szCs w:val="22"/>
                <w:lang w:eastAsia="en-US"/>
              </w:rPr>
            </w:pPr>
            <w:r w:rsidRPr="00400D2E">
              <w:rPr>
                <w:bCs/>
                <w:sz w:val="22"/>
                <w:szCs w:val="22"/>
                <w:lang w:eastAsia="en-US"/>
              </w:rPr>
              <w:t>5% MN za vsak mnogokratnik prekoračitve zaokroženo navzgor</w:t>
            </w:r>
          </w:p>
        </w:tc>
      </w:tr>
    </w:tbl>
    <w:p w:rsidR="00400D2E" w:rsidRPr="00400D2E" w:rsidRDefault="00400D2E" w:rsidP="00400D2E">
      <w:pPr>
        <w:jc w:val="both"/>
        <w:rPr>
          <w:bCs/>
          <w:sz w:val="22"/>
          <w:szCs w:val="22"/>
          <w:lang w:eastAsia="en-US"/>
        </w:rPr>
      </w:pPr>
    </w:p>
    <w:p w:rsidR="00400D2E" w:rsidRPr="00400D2E" w:rsidRDefault="00400D2E" w:rsidP="00400D2E">
      <w:pPr>
        <w:jc w:val="both"/>
        <w:rPr>
          <w:bCs/>
          <w:sz w:val="22"/>
          <w:szCs w:val="22"/>
          <w:lang w:eastAsia="en-US"/>
        </w:rPr>
      </w:pPr>
      <w:r w:rsidRPr="00400D2E">
        <w:rPr>
          <w:bCs/>
          <w:sz w:val="22"/>
          <w:szCs w:val="22"/>
          <w:lang w:eastAsia="en-US"/>
        </w:rPr>
        <w:t xml:space="preserve">*Če povprečna prepustnost povezave pade pod polovico dovoljene vrednosti, se šteje, da je povezava nedelujoča in se kazen obračuna v celotni višini mesečne najemnine (MN). </w:t>
      </w:r>
    </w:p>
    <w:p w:rsidR="00400D2E" w:rsidRPr="00400D2E" w:rsidRDefault="00400D2E" w:rsidP="00400D2E">
      <w:pPr>
        <w:jc w:val="both"/>
        <w:rPr>
          <w:bCs/>
          <w:sz w:val="22"/>
          <w:szCs w:val="22"/>
          <w:lang w:eastAsia="en-US"/>
        </w:rPr>
      </w:pPr>
    </w:p>
    <w:p w:rsidR="00400D2E" w:rsidRDefault="00400D2E" w:rsidP="00400D2E">
      <w:pPr>
        <w:jc w:val="both"/>
        <w:rPr>
          <w:bCs/>
          <w:sz w:val="22"/>
          <w:szCs w:val="22"/>
          <w:lang w:eastAsia="en-US"/>
        </w:rPr>
      </w:pPr>
    </w:p>
    <w:p w:rsidR="00D7706F" w:rsidRPr="00400D2E" w:rsidRDefault="00D7706F" w:rsidP="00400D2E">
      <w:pPr>
        <w:jc w:val="both"/>
        <w:rPr>
          <w:bCs/>
          <w:sz w:val="22"/>
          <w:szCs w:val="22"/>
          <w:lang w:eastAsia="en-US"/>
        </w:rPr>
      </w:pPr>
    </w:p>
    <w:p w:rsidR="00400D2E" w:rsidRPr="00400D2E" w:rsidRDefault="00400D2E" w:rsidP="00400D2E">
      <w:pPr>
        <w:keepNext/>
        <w:numPr>
          <w:ilvl w:val="0"/>
          <w:numId w:val="40"/>
        </w:numPr>
        <w:ind w:left="426"/>
        <w:outlineLvl w:val="1"/>
        <w:rPr>
          <w:b/>
          <w:bCs/>
          <w:sz w:val="22"/>
          <w:szCs w:val="22"/>
        </w:rPr>
      </w:pPr>
      <w:r w:rsidRPr="00400D2E">
        <w:rPr>
          <w:b/>
          <w:bCs/>
          <w:sz w:val="22"/>
          <w:szCs w:val="22"/>
        </w:rPr>
        <w:t>Kazni za prekoračitve razpoložljivosti</w:t>
      </w:r>
    </w:p>
    <w:p w:rsidR="00400D2E" w:rsidRPr="00400D2E" w:rsidRDefault="00400D2E" w:rsidP="00400D2E">
      <w:pPr>
        <w:ind w:left="426" w:right="-1"/>
        <w:jc w:val="both"/>
        <w:rPr>
          <w:bCs/>
          <w:sz w:val="22"/>
          <w:szCs w:val="22"/>
          <w:lang w:eastAsia="en-US"/>
        </w:rPr>
      </w:pPr>
      <w:r w:rsidRPr="00400D2E">
        <w:rPr>
          <w:bCs/>
          <w:sz w:val="22"/>
          <w:szCs w:val="22"/>
          <w:lang w:eastAsia="en-US"/>
        </w:rPr>
        <w:t xml:space="preserve">V primeru, da znaša razpoložljivost storitve za posamezno </w:t>
      </w:r>
      <w:proofErr w:type="spellStart"/>
      <w:r w:rsidRPr="00400D2E">
        <w:rPr>
          <w:bCs/>
          <w:sz w:val="22"/>
          <w:szCs w:val="22"/>
          <w:lang w:eastAsia="en-US"/>
        </w:rPr>
        <w:t>dostopovno</w:t>
      </w:r>
      <w:proofErr w:type="spellEnd"/>
      <w:r w:rsidRPr="00400D2E">
        <w:rPr>
          <w:bCs/>
          <w:sz w:val="22"/>
          <w:szCs w:val="22"/>
          <w:lang w:eastAsia="en-US"/>
        </w:rPr>
        <w:t xml:space="preserve"> povezavo manj od zahtevane za posamezen tip povezave, je ponudnik naročniku dolžan priznati dobropis na pogodbeno obveznost za posamezno </w:t>
      </w:r>
      <w:proofErr w:type="spellStart"/>
      <w:r w:rsidRPr="00400D2E">
        <w:rPr>
          <w:bCs/>
          <w:sz w:val="22"/>
          <w:szCs w:val="22"/>
          <w:lang w:eastAsia="en-US"/>
        </w:rPr>
        <w:t>dostopovno</w:t>
      </w:r>
      <w:proofErr w:type="spellEnd"/>
      <w:r w:rsidRPr="00400D2E">
        <w:rPr>
          <w:bCs/>
          <w:sz w:val="22"/>
          <w:szCs w:val="22"/>
          <w:lang w:eastAsia="en-US"/>
        </w:rPr>
        <w:t xml:space="preserve"> povezavo v skladu z naslednjo tabelo:</w:t>
      </w:r>
    </w:p>
    <w:p w:rsidR="00400D2E" w:rsidRDefault="00400D2E" w:rsidP="00400D2E">
      <w:pPr>
        <w:jc w:val="both"/>
        <w:rPr>
          <w:b/>
          <w:bCs/>
          <w:sz w:val="22"/>
          <w:szCs w:val="22"/>
          <w:lang w:eastAsia="en-US"/>
        </w:rPr>
      </w:pPr>
    </w:p>
    <w:p w:rsidR="007509DF" w:rsidRPr="00400D2E" w:rsidRDefault="007509DF" w:rsidP="00400D2E">
      <w:pPr>
        <w:jc w:val="both"/>
        <w:rPr>
          <w:b/>
          <w:bCs/>
          <w:sz w:val="22"/>
          <w:szCs w:val="22"/>
          <w:lang w:eastAsia="en-US"/>
        </w:rPr>
      </w:pPr>
    </w:p>
    <w:p w:rsidR="00400D2E" w:rsidRPr="00400D2E" w:rsidRDefault="00400D2E" w:rsidP="00C5707C">
      <w:pPr>
        <w:ind w:firstLine="426"/>
        <w:jc w:val="both"/>
        <w:rPr>
          <w:b/>
          <w:bCs/>
          <w:sz w:val="22"/>
          <w:szCs w:val="22"/>
          <w:lang w:eastAsia="en-US"/>
        </w:rPr>
      </w:pPr>
      <w:r w:rsidRPr="00400D2E">
        <w:rPr>
          <w:b/>
          <w:bCs/>
          <w:sz w:val="22"/>
          <w:szCs w:val="22"/>
          <w:lang w:eastAsia="en-US"/>
        </w:rPr>
        <w:t>Tabela 3: Kazni za prekoračitve razpoložljivosti</w:t>
      </w:r>
    </w:p>
    <w:tbl>
      <w:tblPr>
        <w:tblW w:w="8788" w:type="dxa"/>
        <w:tblInd w:w="496" w:type="dxa"/>
        <w:tblCellMar>
          <w:left w:w="70" w:type="dxa"/>
          <w:right w:w="70" w:type="dxa"/>
        </w:tblCellMar>
        <w:tblLook w:val="0000" w:firstRow="0" w:lastRow="0" w:firstColumn="0" w:lastColumn="0" w:noHBand="0" w:noVBand="0"/>
      </w:tblPr>
      <w:tblGrid>
        <w:gridCol w:w="1995"/>
        <w:gridCol w:w="2160"/>
        <w:gridCol w:w="2160"/>
        <w:gridCol w:w="2473"/>
      </w:tblGrid>
      <w:tr w:rsidR="00400D2E" w:rsidRPr="00400D2E" w:rsidTr="00C5707C">
        <w:trPr>
          <w:trHeight w:val="455"/>
        </w:trPr>
        <w:tc>
          <w:tcPr>
            <w:tcW w:w="6315" w:type="dxa"/>
            <w:gridSpan w:val="3"/>
            <w:tcBorders>
              <w:top w:val="single" w:sz="4" w:space="0" w:color="auto"/>
              <w:left w:val="single" w:sz="4" w:space="0" w:color="auto"/>
              <w:bottom w:val="single" w:sz="4" w:space="0" w:color="auto"/>
              <w:right w:val="single" w:sz="4" w:space="0" w:color="auto"/>
            </w:tcBorders>
            <w:shd w:val="clear" w:color="auto"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Razpoložljivost povezave</w:t>
            </w:r>
          </w:p>
        </w:tc>
        <w:tc>
          <w:tcPr>
            <w:tcW w:w="2473" w:type="dxa"/>
            <w:vMerge w:val="restart"/>
            <w:tcBorders>
              <w:top w:val="single" w:sz="4" w:space="0" w:color="auto"/>
              <w:left w:val="single" w:sz="4" w:space="0" w:color="auto"/>
              <w:bottom w:val="single" w:sz="4" w:space="0" w:color="auto"/>
              <w:right w:val="single" w:sz="4" w:space="0" w:color="auto"/>
            </w:tcBorders>
            <w:shd w:val="clear" w:color="auto" w:fill="C6E6A2"/>
            <w:vAlign w:val="center"/>
          </w:tcPr>
          <w:p w:rsidR="00400D2E" w:rsidRPr="00400D2E" w:rsidRDefault="00400D2E" w:rsidP="00400D2E">
            <w:pPr>
              <w:jc w:val="center"/>
              <w:rPr>
                <w:b/>
                <w:bCs/>
                <w:sz w:val="22"/>
                <w:szCs w:val="22"/>
                <w:lang w:eastAsia="en-US"/>
              </w:rPr>
            </w:pPr>
            <w:r w:rsidRPr="00400D2E">
              <w:rPr>
                <w:b/>
                <w:bCs/>
                <w:sz w:val="22"/>
                <w:szCs w:val="22"/>
                <w:shd w:val="clear" w:color="auto" w:fill="C6E6A2"/>
                <w:lang w:eastAsia="en-US"/>
              </w:rPr>
              <w:t>Pogodbe</w:t>
            </w:r>
            <w:r w:rsidRPr="00400D2E">
              <w:rPr>
                <w:b/>
                <w:bCs/>
                <w:sz w:val="22"/>
                <w:szCs w:val="22"/>
                <w:lang w:eastAsia="en-US"/>
              </w:rPr>
              <w:t>na kaz</w:t>
            </w:r>
            <w:bookmarkStart w:id="6" w:name="_GoBack"/>
            <w:bookmarkEnd w:id="6"/>
            <w:r w:rsidRPr="00400D2E">
              <w:rPr>
                <w:b/>
                <w:bCs/>
                <w:sz w:val="22"/>
                <w:szCs w:val="22"/>
                <w:lang w:eastAsia="en-US"/>
              </w:rPr>
              <w:t>en</w:t>
            </w:r>
          </w:p>
        </w:tc>
      </w:tr>
      <w:tr w:rsidR="00400D2E" w:rsidRPr="00400D2E" w:rsidTr="00C5707C">
        <w:trPr>
          <w:trHeight w:val="476"/>
        </w:trPr>
        <w:tc>
          <w:tcPr>
            <w:tcW w:w="1995" w:type="dxa"/>
            <w:tcBorders>
              <w:top w:val="single" w:sz="4" w:space="0" w:color="auto"/>
              <w:left w:val="single" w:sz="4" w:space="0" w:color="auto"/>
              <w:bottom w:val="single" w:sz="4" w:space="0" w:color="auto"/>
              <w:right w:val="single" w:sz="4" w:space="0" w:color="auto"/>
            </w:tcBorders>
            <w:shd w:val="clear" w:color="auto"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VDSL</w:t>
            </w:r>
          </w:p>
        </w:tc>
        <w:tc>
          <w:tcPr>
            <w:tcW w:w="2160" w:type="dxa"/>
            <w:tcBorders>
              <w:top w:val="single" w:sz="4" w:space="0" w:color="auto"/>
              <w:left w:val="nil"/>
              <w:bottom w:val="single" w:sz="4" w:space="0" w:color="auto"/>
              <w:right w:val="single" w:sz="4" w:space="0" w:color="auto"/>
            </w:tcBorders>
            <w:shd w:val="clear" w:color="auto"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SHDSL</w:t>
            </w:r>
          </w:p>
        </w:tc>
        <w:tc>
          <w:tcPr>
            <w:tcW w:w="2160" w:type="dxa"/>
            <w:tcBorders>
              <w:top w:val="single" w:sz="4" w:space="0" w:color="auto"/>
              <w:left w:val="nil"/>
              <w:bottom w:val="single" w:sz="4" w:space="0" w:color="auto"/>
              <w:right w:val="nil"/>
            </w:tcBorders>
            <w:shd w:val="clear" w:color="auto" w:fill="C6E6A2"/>
            <w:vAlign w:val="center"/>
          </w:tcPr>
          <w:p w:rsidR="00400D2E" w:rsidRPr="00400D2E" w:rsidRDefault="00400D2E" w:rsidP="00400D2E">
            <w:pPr>
              <w:jc w:val="center"/>
              <w:rPr>
                <w:b/>
                <w:bCs/>
                <w:sz w:val="22"/>
                <w:szCs w:val="22"/>
                <w:lang w:eastAsia="en-US"/>
              </w:rPr>
            </w:pPr>
            <w:r w:rsidRPr="00400D2E">
              <w:rPr>
                <w:b/>
                <w:bCs/>
                <w:sz w:val="22"/>
                <w:szCs w:val="22"/>
                <w:lang w:eastAsia="en-US"/>
              </w:rPr>
              <w:t>Optika</w:t>
            </w:r>
          </w:p>
        </w:tc>
        <w:tc>
          <w:tcPr>
            <w:tcW w:w="2473" w:type="dxa"/>
            <w:vMerge/>
            <w:tcBorders>
              <w:left w:val="single" w:sz="4" w:space="0" w:color="auto"/>
              <w:bottom w:val="single" w:sz="4" w:space="0" w:color="auto"/>
              <w:right w:val="single" w:sz="4" w:space="0" w:color="auto"/>
            </w:tcBorders>
            <w:shd w:val="clear" w:color="auto" w:fill="C6E6A2"/>
          </w:tcPr>
          <w:p w:rsidR="00400D2E" w:rsidRPr="00400D2E" w:rsidRDefault="00400D2E" w:rsidP="00400D2E">
            <w:pPr>
              <w:jc w:val="center"/>
              <w:rPr>
                <w:b/>
                <w:bCs/>
                <w:sz w:val="22"/>
                <w:szCs w:val="22"/>
                <w:lang w:eastAsia="en-US"/>
              </w:rPr>
            </w:pPr>
          </w:p>
        </w:tc>
      </w:tr>
      <w:tr w:rsidR="00400D2E" w:rsidRPr="00400D2E" w:rsidTr="00C5707C">
        <w:trPr>
          <w:trHeight w:val="356"/>
        </w:trPr>
        <w:tc>
          <w:tcPr>
            <w:tcW w:w="1995" w:type="dxa"/>
            <w:tcBorders>
              <w:top w:val="nil"/>
              <w:left w:val="single" w:sz="4" w:space="0" w:color="auto"/>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99,50 %</w:t>
            </w:r>
          </w:p>
        </w:tc>
        <w:tc>
          <w:tcPr>
            <w:tcW w:w="2160" w:type="dxa"/>
            <w:tcBorders>
              <w:top w:val="nil"/>
              <w:left w:val="nil"/>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99,80 %</w:t>
            </w:r>
          </w:p>
        </w:tc>
        <w:tc>
          <w:tcPr>
            <w:tcW w:w="2160" w:type="dxa"/>
            <w:tcBorders>
              <w:top w:val="nil"/>
              <w:left w:val="nil"/>
              <w:bottom w:val="single" w:sz="4" w:space="0" w:color="auto"/>
              <w:right w:val="nil"/>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99,90 %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400D2E" w:rsidRPr="00400D2E" w:rsidRDefault="00400D2E" w:rsidP="00400D2E">
            <w:pPr>
              <w:jc w:val="center"/>
              <w:rPr>
                <w:bCs/>
                <w:sz w:val="22"/>
                <w:szCs w:val="22"/>
                <w:lang w:eastAsia="en-US"/>
              </w:rPr>
            </w:pPr>
            <w:r w:rsidRPr="00400D2E">
              <w:rPr>
                <w:bCs/>
                <w:sz w:val="22"/>
                <w:szCs w:val="22"/>
                <w:lang w:eastAsia="en-US"/>
              </w:rPr>
              <w:t>0 % MN</w:t>
            </w:r>
          </w:p>
        </w:tc>
      </w:tr>
      <w:tr w:rsidR="00400D2E" w:rsidRPr="00400D2E" w:rsidTr="00C5707C">
        <w:trPr>
          <w:trHeight w:val="403"/>
        </w:trPr>
        <w:tc>
          <w:tcPr>
            <w:tcW w:w="1995" w:type="dxa"/>
            <w:tcBorders>
              <w:top w:val="nil"/>
              <w:left w:val="single" w:sz="4" w:space="0" w:color="auto"/>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99,00 - 99,49 %</w:t>
            </w:r>
          </w:p>
        </w:tc>
        <w:tc>
          <w:tcPr>
            <w:tcW w:w="2160" w:type="dxa"/>
            <w:tcBorders>
              <w:top w:val="nil"/>
              <w:left w:val="nil"/>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99,40 – 99,79 %</w:t>
            </w:r>
          </w:p>
        </w:tc>
        <w:tc>
          <w:tcPr>
            <w:tcW w:w="2160" w:type="dxa"/>
            <w:tcBorders>
              <w:top w:val="nil"/>
              <w:left w:val="nil"/>
              <w:bottom w:val="single" w:sz="4" w:space="0" w:color="auto"/>
              <w:right w:val="nil"/>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99,70 - 99,89 %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400D2E" w:rsidRPr="00400D2E" w:rsidRDefault="00400D2E" w:rsidP="00400D2E">
            <w:pPr>
              <w:jc w:val="center"/>
              <w:rPr>
                <w:bCs/>
                <w:sz w:val="22"/>
                <w:szCs w:val="22"/>
                <w:lang w:eastAsia="en-US"/>
              </w:rPr>
            </w:pPr>
            <w:r w:rsidRPr="00400D2E">
              <w:rPr>
                <w:bCs/>
                <w:sz w:val="22"/>
                <w:szCs w:val="22"/>
                <w:lang w:eastAsia="en-US"/>
              </w:rPr>
              <w:t>10 % MN</w:t>
            </w:r>
          </w:p>
        </w:tc>
      </w:tr>
      <w:tr w:rsidR="00400D2E" w:rsidRPr="00400D2E" w:rsidTr="00C5707C">
        <w:trPr>
          <w:trHeight w:val="422"/>
        </w:trPr>
        <w:tc>
          <w:tcPr>
            <w:tcW w:w="1995" w:type="dxa"/>
            <w:tcBorders>
              <w:top w:val="nil"/>
              <w:left w:val="single" w:sz="4" w:space="0" w:color="auto"/>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98,00 - 98,99 %</w:t>
            </w:r>
          </w:p>
        </w:tc>
        <w:tc>
          <w:tcPr>
            <w:tcW w:w="2160" w:type="dxa"/>
            <w:tcBorders>
              <w:top w:val="nil"/>
              <w:left w:val="nil"/>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98,40 – 99,39 %</w:t>
            </w:r>
          </w:p>
        </w:tc>
        <w:tc>
          <w:tcPr>
            <w:tcW w:w="2160" w:type="dxa"/>
            <w:tcBorders>
              <w:top w:val="nil"/>
              <w:left w:val="nil"/>
              <w:bottom w:val="single" w:sz="4" w:space="0" w:color="auto"/>
              <w:right w:val="nil"/>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99,00 - 99,69 %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400D2E" w:rsidRPr="00400D2E" w:rsidRDefault="00400D2E" w:rsidP="00400D2E">
            <w:pPr>
              <w:jc w:val="center"/>
              <w:rPr>
                <w:bCs/>
                <w:sz w:val="22"/>
                <w:szCs w:val="22"/>
                <w:lang w:eastAsia="en-US"/>
              </w:rPr>
            </w:pPr>
            <w:r w:rsidRPr="00400D2E">
              <w:rPr>
                <w:bCs/>
                <w:sz w:val="22"/>
                <w:szCs w:val="22"/>
                <w:lang w:eastAsia="en-US"/>
              </w:rPr>
              <w:t>20 % MN</w:t>
            </w:r>
          </w:p>
        </w:tc>
      </w:tr>
      <w:tr w:rsidR="00400D2E" w:rsidRPr="00400D2E" w:rsidTr="00C5707C">
        <w:trPr>
          <w:trHeight w:val="415"/>
        </w:trPr>
        <w:tc>
          <w:tcPr>
            <w:tcW w:w="1995" w:type="dxa"/>
            <w:tcBorders>
              <w:top w:val="nil"/>
              <w:left w:val="single" w:sz="4" w:space="0" w:color="auto"/>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95,00 - 97,99 %</w:t>
            </w:r>
          </w:p>
        </w:tc>
        <w:tc>
          <w:tcPr>
            <w:tcW w:w="2160" w:type="dxa"/>
            <w:tcBorders>
              <w:top w:val="nil"/>
              <w:left w:val="nil"/>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96,00 – 98,39 %</w:t>
            </w:r>
          </w:p>
        </w:tc>
        <w:tc>
          <w:tcPr>
            <w:tcW w:w="2160" w:type="dxa"/>
            <w:tcBorders>
              <w:top w:val="nil"/>
              <w:left w:val="nil"/>
              <w:bottom w:val="single" w:sz="4" w:space="0" w:color="auto"/>
              <w:right w:val="nil"/>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97,00 - 98,99 %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400D2E" w:rsidRPr="00400D2E" w:rsidRDefault="00400D2E" w:rsidP="00400D2E">
            <w:pPr>
              <w:jc w:val="center"/>
              <w:rPr>
                <w:bCs/>
                <w:sz w:val="22"/>
                <w:szCs w:val="22"/>
                <w:lang w:eastAsia="en-US"/>
              </w:rPr>
            </w:pPr>
            <w:r w:rsidRPr="00400D2E">
              <w:rPr>
                <w:bCs/>
                <w:sz w:val="22"/>
                <w:szCs w:val="22"/>
                <w:lang w:eastAsia="en-US"/>
              </w:rPr>
              <w:t>30 % MN</w:t>
            </w:r>
          </w:p>
        </w:tc>
      </w:tr>
      <w:tr w:rsidR="00400D2E" w:rsidRPr="00400D2E" w:rsidTr="00C5707C">
        <w:trPr>
          <w:trHeight w:val="407"/>
        </w:trPr>
        <w:tc>
          <w:tcPr>
            <w:tcW w:w="1995" w:type="dxa"/>
            <w:tcBorders>
              <w:top w:val="nil"/>
              <w:left w:val="single" w:sz="4" w:space="0" w:color="auto"/>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90,00 - 94,99 %</w:t>
            </w:r>
          </w:p>
        </w:tc>
        <w:tc>
          <w:tcPr>
            <w:tcW w:w="2160" w:type="dxa"/>
            <w:tcBorders>
              <w:top w:val="nil"/>
              <w:left w:val="nil"/>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92,00 – 95,99 %</w:t>
            </w:r>
          </w:p>
        </w:tc>
        <w:tc>
          <w:tcPr>
            <w:tcW w:w="2160" w:type="dxa"/>
            <w:tcBorders>
              <w:top w:val="nil"/>
              <w:left w:val="nil"/>
              <w:bottom w:val="single" w:sz="4" w:space="0" w:color="auto"/>
              <w:right w:val="nil"/>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94,00 - 96,99 %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400D2E" w:rsidRPr="00400D2E" w:rsidRDefault="00400D2E" w:rsidP="00400D2E">
            <w:pPr>
              <w:jc w:val="center"/>
              <w:rPr>
                <w:bCs/>
                <w:sz w:val="22"/>
                <w:szCs w:val="22"/>
                <w:lang w:eastAsia="en-US"/>
              </w:rPr>
            </w:pPr>
            <w:r w:rsidRPr="00400D2E">
              <w:rPr>
                <w:bCs/>
                <w:sz w:val="22"/>
                <w:szCs w:val="22"/>
                <w:lang w:eastAsia="en-US"/>
              </w:rPr>
              <w:t>50 % MN</w:t>
            </w:r>
          </w:p>
        </w:tc>
      </w:tr>
      <w:tr w:rsidR="00400D2E" w:rsidRPr="00400D2E" w:rsidTr="00C5707C">
        <w:trPr>
          <w:trHeight w:val="413"/>
        </w:trPr>
        <w:tc>
          <w:tcPr>
            <w:tcW w:w="1995" w:type="dxa"/>
            <w:tcBorders>
              <w:top w:val="nil"/>
              <w:left w:val="single" w:sz="4" w:space="0" w:color="auto"/>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pod 90 %</w:t>
            </w:r>
          </w:p>
        </w:tc>
        <w:tc>
          <w:tcPr>
            <w:tcW w:w="2160" w:type="dxa"/>
            <w:tcBorders>
              <w:top w:val="nil"/>
              <w:left w:val="nil"/>
              <w:bottom w:val="single" w:sz="4" w:space="0" w:color="auto"/>
              <w:right w:val="single" w:sz="4" w:space="0" w:color="auto"/>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pod 92 %</w:t>
            </w:r>
          </w:p>
        </w:tc>
        <w:tc>
          <w:tcPr>
            <w:tcW w:w="2160" w:type="dxa"/>
            <w:tcBorders>
              <w:top w:val="nil"/>
              <w:left w:val="nil"/>
              <w:bottom w:val="single" w:sz="4" w:space="0" w:color="auto"/>
              <w:right w:val="nil"/>
            </w:tcBorders>
            <w:shd w:val="clear" w:color="auto" w:fill="auto"/>
            <w:vAlign w:val="center"/>
          </w:tcPr>
          <w:p w:rsidR="00400D2E" w:rsidRPr="00400D2E" w:rsidRDefault="00400D2E" w:rsidP="00400D2E">
            <w:pPr>
              <w:jc w:val="center"/>
              <w:rPr>
                <w:bCs/>
                <w:sz w:val="22"/>
                <w:szCs w:val="22"/>
                <w:lang w:eastAsia="en-US"/>
              </w:rPr>
            </w:pPr>
            <w:r w:rsidRPr="00400D2E">
              <w:rPr>
                <w:bCs/>
                <w:sz w:val="22"/>
                <w:szCs w:val="22"/>
                <w:lang w:eastAsia="en-US"/>
              </w:rPr>
              <w:t>pod 94 %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400D2E" w:rsidRPr="00400D2E" w:rsidRDefault="00400D2E" w:rsidP="00400D2E">
            <w:pPr>
              <w:jc w:val="center"/>
              <w:rPr>
                <w:bCs/>
                <w:sz w:val="22"/>
                <w:szCs w:val="22"/>
                <w:lang w:eastAsia="en-US"/>
              </w:rPr>
            </w:pPr>
            <w:r w:rsidRPr="00400D2E">
              <w:rPr>
                <w:bCs/>
                <w:sz w:val="22"/>
                <w:szCs w:val="22"/>
                <w:lang w:eastAsia="en-US"/>
              </w:rPr>
              <w:t>100 % MN</w:t>
            </w:r>
          </w:p>
        </w:tc>
      </w:tr>
    </w:tbl>
    <w:p w:rsidR="00400D2E" w:rsidRPr="00400D2E" w:rsidRDefault="00400D2E" w:rsidP="00400D2E">
      <w:pPr>
        <w:rPr>
          <w:b/>
          <w:sz w:val="22"/>
          <w:szCs w:val="22"/>
          <w:lang w:eastAsia="en-US"/>
        </w:rPr>
      </w:pPr>
    </w:p>
    <w:p w:rsidR="00C1753F" w:rsidRDefault="00C1753F" w:rsidP="00C1753F">
      <w:pPr>
        <w:pStyle w:val="Glava"/>
        <w:tabs>
          <w:tab w:val="clear" w:pos="4536"/>
          <w:tab w:val="clear" w:pos="9072"/>
        </w:tabs>
        <w:jc w:val="both"/>
        <w:rPr>
          <w:sz w:val="22"/>
          <w:szCs w:val="22"/>
        </w:rPr>
      </w:pPr>
    </w:p>
    <w:p w:rsidR="00C1753F" w:rsidRDefault="00C1753F" w:rsidP="00C1753F">
      <w:pPr>
        <w:pStyle w:val="Glava"/>
        <w:tabs>
          <w:tab w:val="clear" w:pos="4536"/>
          <w:tab w:val="clear" w:pos="9072"/>
        </w:tabs>
        <w:jc w:val="both"/>
        <w:rPr>
          <w:sz w:val="22"/>
          <w:szCs w:val="22"/>
        </w:rPr>
      </w:pPr>
    </w:p>
    <w:p w:rsidR="005E4C0E" w:rsidRDefault="005E4C0E" w:rsidP="00C1753F">
      <w:pPr>
        <w:pStyle w:val="Glava"/>
        <w:tabs>
          <w:tab w:val="clear" w:pos="4536"/>
          <w:tab w:val="clear" w:pos="9072"/>
        </w:tabs>
        <w:jc w:val="both"/>
        <w:rPr>
          <w:sz w:val="22"/>
          <w:szCs w:val="22"/>
        </w:rPr>
      </w:pPr>
    </w:p>
    <w:p w:rsidR="005E4C0E" w:rsidRDefault="005E4C0E" w:rsidP="00C1753F">
      <w:pPr>
        <w:pStyle w:val="Glava"/>
        <w:tabs>
          <w:tab w:val="clear" w:pos="4536"/>
          <w:tab w:val="clear" w:pos="9072"/>
        </w:tabs>
        <w:jc w:val="both"/>
        <w:rPr>
          <w:sz w:val="22"/>
          <w:szCs w:val="22"/>
        </w:rPr>
      </w:pPr>
    </w:p>
    <w:sectPr w:rsidR="005E4C0E"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7C" w:rsidRDefault="00C5707C">
      <w:r>
        <w:separator/>
      </w:r>
    </w:p>
  </w:endnote>
  <w:endnote w:type="continuationSeparator" w:id="0">
    <w:p w:rsidR="00C5707C" w:rsidRDefault="00C5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07C" w:rsidRPr="004063B6" w:rsidRDefault="00C5707C"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200E1A">
      <w:rPr>
        <w:i/>
        <w:noProof/>
        <w:sz w:val="17"/>
        <w:szCs w:val="17"/>
      </w:rPr>
      <w:t>7</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200E1A">
      <w:rPr>
        <w:i/>
        <w:noProof/>
        <w:sz w:val="17"/>
        <w:szCs w:val="17"/>
      </w:rPr>
      <w:t>7</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7C" w:rsidRDefault="00C5707C">
      <w:r>
        <w:separator/>
      </w:r>
    </w:p>
  </w:footnote>
  <w:footnote w:type="continuationSeparator" w:id="0">
    <w:p w:rsidR="00C5707C" w:rsidRDefault="00C5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07C" w:rsidRPr="00224A8F" w:rsidRDefault="00C5707C" w:rsidP="00592DFA">
    <w:pPr>
      <w:pStyle w:val="Glava"/>
      <w:pBdr>
        <w:bottom w:val="single" w:sz="4" w:space="1" w:color="auto"/>
      </w:pBdr>
      <w:tabs>
        <w:tab w:val="clear" w:pos="4536"/>
        <w:tab w:val="clear" w:pos="9072"/>
      </w:tabs>
      <w:jc w:val="both"/>
      <w:rPr>
        <w:i/>
        <w:sz w:val="16"/>
        <w:szCs w:val="16"/>
      </w:rPr>
    </w:pPr>
    <w:r>
      <w:rPr>
        <w:i/>
        <w:sz w:val="16"/>
        <w:szCs w:val="16"/>
      </w:rPr>
      <w:t>Obrazec V-5                                                                                                                                                 Specifikacije – SKLOP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95F3B71"/>
    <w:multiLevelType w:val="hybridMultilevel"/>
    <w:tmpl w:val="16725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E94B34"/>
    <w:multiLevelType w:val="hybridMultilevel"/>
    <w:tmpl w:val="77E04AAE"/>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AE0024"/>
    <w:multiLevelType w:val="hybridMultilevel"/>
    <w:tmpl w:val="E7C6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9DB22D4"/>
    <w:multiLevelType w:val="hybridMultilevel"/>
    <w:tmpl w:val="9580EEE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CC566EA"/>
    <w:multiLevelType w:val="hybridMultilevel"/>
    <w:tmpl w:val="D0D051B8"/>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9">
    <w:nsid w:val="26A822AE"/>
    <w:multiLevelType w:val="hybridMultilevel"/>
    <w:tmpl w:val="543632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6A83AAA"/>
    <w:multiLevelType w:val="hybridMultilevel"/>
    <w:tmpl w:val="B9928E5C"/>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11">
    <w:nsid w:val="277A3BA2"/>
    <w:multiLevelType w:val="hybridMultilevel"/>
    <w:tmpl w:val="DE82A52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287D0FF6"/>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3">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C975784"/>
    <w:multiLevelType w:val="hybridMultilevel"/>
    <w:tmpl w:val="6DA4B6C4"/>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nsid w:val="350123CE"/>
    <w:multiLevelType w:val="hybridMultilevel"/>
    <w:tmpl w:val="0C5EF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3B0D52"/>
    <w:multiLevelType w:val="hybridMultilevel"/>
    <w:tmpl w:val="D3087D90"/>
    <w:lvl w:ilvl="0" w:tplc="8D14AEB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7B30201"/>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nsid w:val="3CC647A3"/>
    <w:multiLevelType w:val="hybridMultilevel"/>
    <w:tmpl w:val="E9DE9720"/>
    <w:lvl w:ilvl="0" w:tplc="04240017">
      <w:start w:val="1"/>
      <w:numFmt w:val="lowerLetter"/>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nsid w:val="3DF3629D"/>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0">
    <w:nsid w:val="3E092E4A"/>
    <w:multiLevelType w:val="hybridMultilevel"/>
    <w:tmpl w:val="1750B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15D5558"/>
    <w:multiLevelType w:val="hybridMultilevel"/>
    <w:tmpl w:val="5F7EC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nsid w:val="433D47DE"/>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5">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nsid w:val="590138BA"/>
    <w:multiLevelType w:val="hybridMultilevel"/>
    <w:tmpl w:val="E0E8B0E6"/>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F1D13CE"/>
    <w:multiLevelType w:val="hybridMultilevel"/>
    <w:tmpl w:val="E3A0FF1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650F34AA"/>
    <w:multiLevelType w:val="hybridMultilevel"/>
    <w:tmpl w:val="28DCF5C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DE67287"/>
    <w:multiLevelType w:val="hybridMultilevel"/>
    <w:tmpl w:val="E8F491F8"/>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3E90079"/>
    <w:multiLevelType w:val="hybridMultilevel"/>
    <w:tmpl w:val="9740E2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746505C4"/>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7">
    <w:nsid w:val="748B5BA3"/>
    <w:multiLevelType w:val="hybridMultilevel"/>
    <w:tmpl w:val="76BA5338"/>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38">
    <w:nsid w:val="76DD4DA4"/>
    <w:multiLevelType w:val="hybridMultilevel"/>
    <w:tmpl w:val="73D2984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7925C62"/>
    <w:multiLevelType w:val="hybridMultilevel"/>
    <w:tmpl w:val="C9B0EE1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77D863B4"/>
    <w:multiLevelType w:val="hybridMultilevel"/>
    <w:tmpl w:val="13A026A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AEC72DF"/>
    <w:multiLevelType w:val="hybridMultilevel"/>
    <w:tmpl w:val="6C0695D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nsid w:val="7EC2361C"/>
    <w:multiLevelType w:val="hybridMultilevel"/>
    <w:tmpl w:val="E1E0C9C8"/>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7"/>
  </w:num>
  <w:num w:numId="4">
    <w:abstractNumId w:val="15"/>
  </w:num>
  <w:num w:numId="5">
    <w:abstractNumId w:val="39"/>
  </w:num>
  <w:num w:numId="6">
    <w:abstractNumId w:val="26"/>
  </w:num>
  <w:num w:numId="7">
    <w:abstractNumId w:val="12"/>
  </w:num>
  <w:num w:numId="8">
    <w:abstractNumId w:val="19"/>
  </w:num>
  <w:num w:numId="9">
    <w:abstractNumId w:val="24"/>
  </w:num>
  <w:num w:numId="10">
    <w:abstractNumId w:val="31"/>
  </w:num>
  <w:num w:numId="11">
    <w:abstractNumId w:val="4"/>
  </w:num>
  <w:num w:numId="12">
    <w:abstractNumId w:val="21"/>
  </w:num>
  <w:num w:numId="13">
    <w:abstractNumId w:val="37"/>
  </w:num>
  <w:num w:numId="14">
    <w:abstractNumId w:val="10"/>
  </w:num>
  <w:num w:numId="15">
    <w:abstractNumId w:val="9"/>
  </w:num>
  <w:num w:numId="16">
    <w:abstractNumId w:val="42"/>
  </w:num>
  <w:num w:numId="17">
    <w:abstractNumId w:val="18"/>
  </w:num>
  <w:num w:numId="18">
    <w:abstractNumId w:val="22"/>
  </w:num>
  <w:num w:numId="19">
    <w:abstractNumId w:val="25"/>
  </w:num>
  <w:num w:numId="20">
    <w:abstractNumId w:val="35"/>
  </w:num>
  <w:num w:numId="21">
    <w:abstractNumId w:val="40"/>
  </w:num>
  <w:num w:numId="22">
    <w:abstractNumId w:val="16"/>
  </w:num>
  <w:num w:numId="23">
    <w:abstractNumId w:val="41"/>
  </w:num>
  <w:num w:numId="24">
    <w:abstractNumId w:val="14"/>
  </w:num>
  <w:num w:numId="25">
    <w:abstractNumId w:val="13"/>
  </w:num>
  <w:num w:numId="26">
    <w:abstractNumId w:val="43"/>
  </w:num>
  <w:num w:numId="27">
    <w:abstractNumId w:val="33"/>
  </w:num>
  <w:num w:numId="28">
    <w:abstractNumId w:val="6"/>
  </w:num>
  <w:num w:numId="29">
    <w:abstractNumId w:val="3"/>
  </w:num>
  <w:num w:numId="30">
    <w:abstractNumId w:val="2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6"/>
  </w:num>
  <w:num w:numId="34">
    <w:abstractNumId w:val="2"/>
  </w:num>
  <w:num w:numId="35">
    <w:abstractNumId w:val="20"/>
  </w:num>
  <w:num w:numId="36">
    <w:abstractNumId w:val="11"/>
  </w:num>
  <w:num w:numId="37">
    <w:abstractNumId w:val="29"/>
  </w:num>
  <w:num w:numId="38">
    <w:abstractNumId w:val="23"/>
  </w:num>
  <w:num w:numId="39">
    <w:abstractNumId w:val="8"/>
  </w:num>
  <w:num w:numId="40">
    <w:abstractNumId w:val="1"/>
  </w:num>
  <w:num w:numId="41">
    <w:abstractNumId w:val="32"/>
  </w:num>
  <w:num w:numId="42">
    <w:abstractNumId w:val="5"/>
  </w:num>
  <w:num w:numId="43">
    <w:abstractNumId w:val="38"/>
  </w:num>
  <w:num w:numId="44">
    <w:abstractNumId w:val="30"/>
  </w:num>
  <w:num w:numId="45">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45261"/>
    <w:rsid w:val="00050FF3"/>
    <w:rsid w:val="00054352"/>
    <w:rsid w:val="00055AF3"/>
    <w:rsid w:val="000622AE"/>
    <w:rsid w:val="0006399A"/>
    <w:rsid w:val="00063F9C"/>
    <w:rsid w:val="00066EFA"/>
    <w:rsid w:val="00067B47"/>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24D5"/>
    <w:rsid w:val="000F46FF"/>
    <w:rsid w:val="000F61BF"/>
    <w:rsid w:val="00100863"/>
    <w:rsid w:val="001019BC"/>
    <w:rsid w:val="00112340"/>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1D39"/>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0E1A"/>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2F152C"/>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0D2E"/>
    <w:rsid w:val="004063B6"/>
    <w:rsid w:val="00411708"/>
    <w:rsid w:val="00417220"/>
    <w:rsid w:val="00420429"/>
    <w:rsid w:val="00420765"/>
    <w:rsid w:val="00421FB1"/>
    <w:rsid w:val="00426D2E"/>
    <w:rsid w:val="00430DBA"/>
    <w:rsid w:val="004332DB"/>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7615"/>
    <w:rsid w:val="00580B03"/>
    <w:rsid w:val="005849C1"/>
    <w:rsid w:val="00590004"/>
    <w:rsid w:val="00592DFA"/>
    <w:rsid w:val="0059606E"/>
    <w:rsid w:val="00596CF5"/>
    <w:rsid w:val="005A12C5"/>
    <w:rsid w:val="005B1B75"/>
    <w:rsid w:val="005C3D91"/>
    <w:rsid w:val="005D0877"/>
    <w:rsid w:val="005D3E62"/>
    <w:rsid w:val="005D571F"/>
    <w:rsid w:val="005D6B59"/>
    <w:rsid w:val="005E4BE8"/>
    <w:rsid w:val="005E4C0E"/>
    <w:rsid w:val="005E6CFC"/>
    <w:rsid w:val="005F3114"/>
    <w:rsid w:val="005F69CF"/>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3498F"/>
    <w:rsid w:val="00734D4E"/>
    <w:rsid w:val="007509DF"/>
    <w:rsid w:val="007639F8"/>
    <w:rsid w:val="00763B9D"/>
    <w:rsid w:val="0076697E"/>
    <w:rsid w:val="00771DD7"/>
    <w:rsid w:val="00780AE7"/>
    <w:rsid w:val="00781C62"/>
    <w:rsid w:val="007867F5"/>
    <w:rsid w:val="00793CB1"/>
    <w:rsid w:val="00795E22"/>
    <w:rsid w:val="007A18E4"/>
    <w:rsid w:val="007A2CD0"/>
    <w:rsid w:val="007A3C92"/>
    <w:rsid w:val="007B21AF"/>
    <w:rsid w:val="007B3E60"/>
    <w:rsid w:val="007B789F"/>
    <w:rsid w:val="007C5FD8"/>
    <w:rsid w:val="007E3134"/>
    <w:rsid w:val="007E4440"/>
    <w:rsid w:val="007E7503"/>
    <w:rsid w:val="007F7AD5"/>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3C2A"/>
    <w:rsid w:val="00884B7B"/>
    <w:rsid w:val="00885963"/>
    <w:rsid w:val="00886BC6"/>
    <w:rsid w:val="00892AA5"/>
    <w:rsid w:val="008934A5"/>
    <w:rsid w:val="00893EE6"/>
    <w:rsid w:val="008B197D"/>
    <w:rsid w:val="008B3428"/>
    <w:rsid w:val="008B5345"/>
    <w:rsid w:val="008C388F"/>
    <w:rsid w:val="008C5FAF"/>
    <w:rsid w:val="008D0F1F"/>
    <w:rsid w:val="008D26D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41F0"/>
    <w:rsid w:val="00934678"/>
    <w:rsid w:val="009401F7"/>
    <w:rsid w:val="009425F9"/>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22786"/>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3501"/>
    <w:rsid w:val="00AA5B17"/>
    <w:rsid w:val="00AA63EB"/>
    <w:rsid w:val="00AB028A"/>
    <w:rsid w:val="00AC32B8"/>
    <w:rsid w:val="00AC4120"/>
    <w:rsid w:val="00AC6377"/>
    <w:rsid w:val="00AD6E42"/>
    <w:rsid w:val="00AD7874"/>
    <w:rsid w:val="00AE32D5"/>
    <w:rsid w:val="00AE4718"/>
    <w:rsid w:val="00AF4FC1"/>
    <w:rsid w:val="00B07831"/>
    <w:rsid w:val="00B079A8"/>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348BC"/>
    <w:rsid w:val="00C46D8E"/>
    <w:rsid w:val="00C5707C"/>
    <w:rsid w:val="00C619E1"/>
    <w:rsid w:val="00C63632"/>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01A0"/>
    <w:rsid w:val="00D62590"/>
    <w:rsid w:val="00D7706F"/>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D7F22"/>
    <w:rsid w:val="00DE0252"/>
    <w:rsid w:val="00DE2430"/>
    <w:rsid w:val="00DE2B29"/>
    <w:rsid w:val="00DE2CD4"/>
    <w:rsid w:val="00DE70C3"/>
    <w:rsid w:val="00DF07E1"/>
    <w:rsid w:val="00DF0F9D"/>
    <w:rsid w:val="00E00734"/>
    <w:rsid w:val="00E1211B"/>
    <w:rsid w:val="00E228F5"/>
    <w:rsid w:val="00E329E4"/>
    <w:rsid w:val="00E331F4"/>
    <w:rsid w:val="00E35465"/>
    <w:rsid w:val="00E369EF"/>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037B7"/>
    <w:rsid w:val="00F222C5"/>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31EAB-119B-40E0-A959-D12DDF8D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513</TotalTime>
  <Pages>7</Pages>
  <Words>2294</Words>
  <Characters>13154</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34</cp:revision>
  <cp:lastPrinted>2018-05-04T07:24:00Z</cp:lastPrinted>
  <dcterms:created xsi:type="dcterms:W3CDTF">2017-12-18T08:18:00Z</dcterms:created>
  <dcterms:modified xsi:type="dcterms:W3CDTF">2018-05-04T07:24:00Z</dcterms:modified>
</cp:coreProperties>
</file>